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7D" w:rsidRPr="00517FFA" w:rsidRDefault="0043361A" w:rsidP="0043361A">
      <w:pPr>
        <w:jc w:val="center"/>
        <w:rPr>
          <w:rFonts w:ascii="Times New Roman" w:hAnsi="Times New Roman" w:cs="Times New Roman"/>
          <w:b/>
          <w:color w:val="0070C0"/>
          <w:sz w:val="48"/>
        </w:rPr>
      </w:pPr>
      <w:proofErr w:type="spellStart"/>
      <w:r w:rsidRPr="00517FFA">
        <w:rPr>
          <w:rFonts w:ascii="Times New Roman" w:hAnsi="Times New Roman" w:cs="Times New Roman"/>
          <w:b/>
          <w:color w:val="0070C0"/>
          <w:sz w:val="48"/>
        </w:rPr>
        <w:t>Infoheft</w:t>
      </w:r>
      <w:proofErr w:type="spellEnd"/>
      <w:r w:rsidRPr="00517FFA">
        <w:rPr>
          <w:rFonts w:ascii="Times New Roman" w:hAnsi="Times New Roman" w:cs="Times New Roman"/>
          <w:b/>
          <w:color w:val="0070C0"/>
          <w:sz w:val="48"/>
        </w:rPr>
        <w:t xml:space="preserve"> zu Station 2: </w:t>
      </w:r>
      <w:r w:rsidRPr="00517FFA">
        <w:rPr>
          <w:rFonts w:ascii="Times New Roman" w:hAnsi="Times New Roman" w:cs="Times New Roman"/>
          <w:b/>
          <w:color w:val="0070C0"/>
          <w:sz w:val="48"/>
        </w:rPr>
        <w:br/>
        <w:t>Sterne, unsere Milchstraße und andere Galaxien</w:t>
      </w:r>
    </w:p>
    <w:p w:rsidR="003D19CF" w:rsidRDefault="003D19CF" w:rsidP="003D19CF">
      <w:pPr>
        <w:pStyle w:val="Listenabsatz"/>
        <w:numPr>
          <w:ilvl w:val="0"/>
          <w:numId w:val="1"/>
        </w:numPr>
        <w:rPr>
          <w:b/>
          <w:sz w:val="32"/>
          <w:szCs w:val="32"/>
          <w:u w:val="single"/>
        </w:rPr>
      </w:pPr>
      <w:r w:rsidRPr="003D19CF">
        <w:rPr>
          <w:b/>
          <w:sz w:val="32"/>
          <w:szCs w:val="32"/>
          <w:u w:val="single"/>
        </w:rPr>
        <w:t>Sterne</w:t>
      </w:r>
    </w:p>
    <w:p w:rsidR="005056E6" w:rsidRPr="00F42EBF" w:rsidRDefault="00F42EBF" w:rsidP="00F42EBF">
      <w:pPr>
        <w:rPr>
          <w:b/>
          <w:sz w:val="28"/>
          <w:szCs w:val="28"/>
        </w:rPr>
      </w:pPr>
      <w:r w:rsidRPr="00F42EBF">
        <w:rPr>
          <w:b/>
          <w:sz w:val="28"/>
          <w:szCs w:val="28"/>
        </w:rPr>
        <w:t>a)</w:t>
      </w:r>
      <w:r>
        <w:rPr>
          <w:b/>
          <w:sz w:val="28"/>
          <w:szCs w:val="28"/>
        </w:rPr>
        <w:t xml:space="preserve"> </w:t>
      </w:r>
      <w:r w:rsidR="005056E6" w:rsidRPr="00F42EBF">
        <w:rPr>
          <w:b/>
          <w:sz w:val="28"/>
          <w:szCs w:val="28"/>
        </w:rPr>
        <w:t>Was sind Sterne?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084"/>
      </w:tblGrid>
      <w:tr w:rsidR="00827186" w:rsidTr="00931497">
        <w:tc>
          <w:tcPr>
            <w:tcW w:w="6204" w:type="dxa"/>
          </w:tcPr>
          <w:p w:rsidR="00931497" w:rsidRDefault="00931497" w:rsidP="00931497">
            <w:pPr>
              <w:rPr>
                <w:sz w:val="28"/>
                <w:szCs w:val="28"/>
              </w:rPr>
            </w:pPr>
            <w:r>
              <w:rPr>
                <w:sz w:val="28"/>
                <w:szCs w:val="28"/>
              </w:rPr>
              <w:t xml:space="preserve">Sterne sind riesige leuchtende Himmelskörper, die extrem heiß sind und Licht ausstrahlen. Unsere Sonne ist auch ein Stern. </w:t>
            </w:r>
          </w:p>
          <w:p w:rsidR="00931497" w:rsidRDefault="00931497" w:rsidP="00931497">
            <w:pPr>
              <w:rPr>
                <w:sz w:val="28"/>
                <w:szCs w:val="28"/>
              </w:rPr>
            </w:pPr>
            <w:r>
              <w:rPr>
                <w:sz w:val="28"/>
                <w:szCs w:val="28"/>
              </w:rPr>
              <w:t xml:space="preserve">Wegen der großen Masse von Sternen ist der Druck im Inneren sehr groß. </w:t>
            </w:r>
            <w:r w:rsidR="00356139">
              <w:rPr>
                <w:sz w:val="28"/>
                <w:szCs w:val="28"/>
              </w:rPr>
              <w:t xml:space="preserve">Der enorme </w:t>
            </w:r>
            <w:r>
              <w:rPr>
                <w:sz w:val="28"/>
                <w:szCs w:val="28"/>
              </w:rPr>
              <w:t xml:space="preserve">Druck und </w:t>
            </w:r>
            <w:r w:rsidR="00356139">
              <w:rPr>
                <w:sz w:val="28"/>
                <w:szCs w:val="28"/>
              </w:rPr>
              <w:t xml:space="preserve">die </w:t>
            </w:r>
            <w:r>
              <w:rPr>
                <w:sz w:val="28"/>
                <w:szCs w:val="28"/>
              </w:rPr>
              <w:t xml:space="preserve">Hitze </w:t>
            </w:r>
            <w:r w:rsidR="00356139">
              <w:rPr>
                <w:sz w:val="28"/>
                <w:szCs w:val="28"/>
              </w:rPr>
              <w:t xml:space="preserve">sind Bedingungen für </w:t>
            </w:r>
            <w:r>
              <w:rPr>
                <w:sz w:val="28"/>
                <w:szCs w:val="28"/>
              </w:rPr>
              <w:t xml:space="preserve">Kernfusionen </w:t>
            </w:r>
            <w:r w:rsidR="00356139">
              <w:rPr>
                <w:sz w:val="28"/>
                <w:szCs w:val="28"/>
              </w:rPr>
              <w:t>die in den Sternen stattfinden</w:t>
            </w:r>
            <w:r>
              <w:rPr>
                <w:sz w:val="28"/>
                <w:szCs w:val="28"/>
              </w:rPr>
              <w:t xml:space="preserve">. </w:t>
            </w:r>
            <w:r w:rsidR="00356139">
              <w:rPr>
                <w:sz w:val="28"/>
                <w:szCs w:val="28"/>
              </w:rPr>
              <w:t xml:space="preserve">Dies sind </w:t>
            </w:r>
            <w:r>
              <w:rPr>
                <w:sz w:val="28"/>
                <w:szCs w:val="28"/>
              </w:rPr>
              <w:t>Vorg</w:t>
            </w:r>
            <w:r w:rsidR="00356139">
              <w:rPr>
                <w:sz w:val="28"/>
                <w:szCs w:val="28"/>
              </w:rPr>
              <w:t>ä</w:t>
            </w:r>
            <w:r>
              <w:rPr>
                <w:sz w:val="28"/>
                <w:szCs w:val="28"/>
              </w:rPr>
              <w:t>ng</w:t>
            </w:r>
            <w:r w:rsidR="00356139">
              <w:rPr>
                <w:sz w:val="28"/>
                <w:szCs w:val="28"/>
              </w:rPr>
              <w:t>e</w:t>
            </w:r>
            <w:r>
              <w:rPr>
                <w:sz w:val="28"/>
                <w:szCs w:val="28"/>
              </w:rPr>
              <w:t>, bei de</w:t>
            </w:r>
            <w:r w:rsidR="00356139">
              <w:rPr>
                <w:sz w:val="28"/>
                <w:szCs w:val="28"/>
              </w:rPr>
              <w:t xml:space="preserve">nen </w:t>
            </w:r>
            <w:r w:rsidRPr="00733B62">
              <w:rPr>
                <w:sz w:val="28"/>
                <w:szCs w:val="28"/>
              </w:rPr>
              <w:t>Atom</w:t>
            </w:r>
            <w:r w:rsidR="00517FFA">
              <w:rPr>
                <w:sz w:val="28"/>
                <w:szCs w:val="28"/>
              </w:rPr>
              <w:t>kerne</w:t>
            </w:r>
            <w:r>
              <w:rPr>
                <w:sz w:val="28"/>
                <w:szCs w:val="28"/>
              </w:rPr>
              <w:t xml:space="preserve"> miteinander verschmelzen. (Atome sind extrem kleine Bausteine, aus denen alle Stoffe </w:t>
            </w:r>
            <w:r w:rsidR="008C20A2">
              <w:rPr>
                <w:sz w:val="28"/>
                <w:szCs w:val="28"/>
              </w:rPr>
              <w:t xml:space="preserve">bestehen, </w:t>
            </w:r>
            <w:r>
              <w:rPr>
                <w:sz w:val="28"/>
                <w:szCs w:val="28"/>
              </w:rPr>
              <w:t>egal ob flüssig, fest oder gasförmig.) Eine Kernfusion ist nur bei extrem hohen Temperaturen möglich, wie es sie beispielsweise in Sternen gibt. Bei d</w:t>
            </w:r>
            <w:r w:rsidR="00356139">
              <w:rPr>
                <w:sz w:val="28"/>
                <w:szCs w:val="28"/>
              </w:rPr>
              <w:t>en Kernfusionen</w:t>
            </w:r>
            <w:r>
              <w:rPr>
                <w:sz w:val="28"/>
                <w:szCs w:val="28"/>
              </w:rPr>
              <w:t xml:space="preserve"> wird viel Energie frei, die der Stern dann u.a. in Form von Wärme und Licht abstrahlt. Deshalb können wir den Stern sehen. </w:t>
            </w:r>
          </w:p>
          <w:p w:rsidR="00931497" w:rsidRDefault="00931497" w:rsidP="005056E6">
            <w:pPr>
              <w:rPr>
                <w:sz w:val="28"/>
                <w:szCs w:val="28"/>
              </w:rPr>
            </w:pPr>
          </w:p>
        </w:tc>
        <w:tc>
          <w:tcPr>
            <w:tcW w:w="3084" w:type="dxa"/>
          </w:tcPr>
          <w:p w:rsidR="00276304" w:rsidRDefault="00276304" w:rsidP="00931497">
            <w:pPr>
              <w:jc w:val="right"/>
              <w:rPr>
                <w:sz w:val="28"/>
                <w:szCs w:val="28"/>
              </w:rPr>
            </w:pPr>
          </w:p>
          <w:p w:rsidR="00276304" w:rsidRDefault="00276304" w:rsidP="00931497">
            <w:pPr>
              <w:jc w:val="right"/>
              <w:rPr>
                <w:sz w:val="28"/>
                <w:szCs w:val="28"/>
              </w:rPr>
            </w:pPr>
          </w:p>
          <w:p w:rsidR="00827186" w:rsidRDefault="00931497" w:rsidP="00931497">
            <w:pPr>
              <w:jc w:val="right"/>
              <w:rPr>
                <w:sz w:val="28"/>
                <w:szCs w:val="28"/>
              </w:rPr>
            </w:pPr>
            <w:r>
              <w:rPr>
                <w:b/>
                <w:noProof/>
                <w:sz w:val="32"/>
                <w:szCs w:val="32"/>
                <w:u w:val="single"/>
                <w:lang w:val="en-US"/>
              </w:rPr>
              <w:drawing>
                <wp:inline distT="0" distB="0" distL="0" distR="0" wp14:anchorId="7EDFEB7B" wp14:editId="6F59BB00">
                  <wp:extent cx="1675180" cy="1594714"/>
                  <wp:effectExtent l="0" t="0" r="0" b="0"/>
                  <wp:docPr id="17" name="Grafik 17" descr="C:\Users\Raimund\AppData\Local\Microsoft\Windows\INetCache\Content.Word\astrophysik_venus6_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aimund\AppData\Local\Microsoft\Windows\INetCache\Content.Word\astrophysik_venus6_rg.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4556" t="18724" r="12975" b="16486"/>
                          <a:stretch/>
                        </pic:blipFill>
                        <pic:spPr bwMode="auto">
                          <a:xfrm>
                            <a:off x="0" y="0"/>
                            <a:ext cx="1675432" cy="1594954"/>
                          </a:xfrm>
                          <a:prstGeom prst="rect">
                            <a:avLst/>
                          </a:prstGeom>
                          <a:noFill/>
                          <a:ln>
                            <a:noFill/>
                          </a:ln>
                          <a:extLst>
                            <a:ext uri="{53640926-AAD7-44D8-BBD7-CCE9431645EC}">
                              <a14:shadowObscured xmlns:a14="http://schemas.microsoft.com/office/drawing/2010/main"/>
                            </a:ext>
                          </a:extLst>
                        </pic:spPr>
                      </pic:pic>
                    </a:graphicData>
                  </a:graphic>
                </wp:inline>
              </w:drawing>
            </w:r>
          </w:p>
          <w:p w:rsidR="00276304" w:rsidRDefault="00276304" w:rsidP="00931497">
            <w:pPr>
              <w:rPr>
                <w:rFonts w:ascii="Arial" w:hAnsi="Arial" w:cs="Arial"/>
                <w:sz w:val="18"/>
                <w:szCs w:val="28"/>
              </w:rPr>
            </w:pPr>
          </w:p>
          <w:p w:rsidR="00931497" w:rsidRDefault="00931497" w:rsidP="00931497">
            <w:pPr>
              <w:rPr>
                <w:rFonts w:ascii="Arial" w:hAnsi="Arial" w:cs="Arial"/>
                <w:sz w:val="18"/>
                <w:szCs w:val="28"/>
              </w:rPr>
            </w:pPr>
            <w:r w:rsidRPr="00931497">
              <w:rPr>
                <w:rFonts w:ascii="Arial" w:hAnsi="Arial" w:cs="Arial"/>
                <w:sz w:val="18"/>
                <w:szCs w:val="28"/>
              </w:rPr>
              <w:t>Aufnahme der Sonne mit dem vorbeiziehenden Planeten Venus</w:t>
            </w:r>
            <w:r w:rsidR="00517FFA">
              <w:rPr>
                <w:rFonts w:ascii="Arial" w:hAnsi="Arial" w:cs="Arial"/>
                <w:sz w:val="18"/>
                <w:szCs w:val="28"/>
              </w:rPr>
              <w:t>, der nur als kleiner, schwarzer Punkt erscheint</w:t>
            </w:r>
          </w:p>
          <w:p w:rsidR="00276304" w:rsidRPr="00931497" w:rsidRDefault="00276304" w:rsidP="00931497">
            <w:pPr>
              <w:rPr>
                <w:rFonts w:ascii="Arial" w:hAnsi="Arial" w:cs="Arial"/>
                <w:sz w:val="18"/>
                <w:szCs w:val="28"/>
              </w:rPr>
            </w:pPr>
            <w:r>
              <w:rPr>
                <w:rFonts w:ascii="Arial" w:hAnsi="Arial" w:cs="Arial"/>
                <w:sz w:val="18"/>
                <w:szCs w:val="28"/>
              </w:rPr>
              <w:t xml:space="preserve">(Planeten erzeugen selbst kein sichtbares Licht) </w:t>
            </w:r>
          </w:p>
          <w:p w:rsidR="00931497" w:rsidRDefault="00931497" w:rsidP="00931497">
            <w:pPr>
              <w:jc w:val="right"/>
              <w:rPr>
                <w:sz w:val="28"/>
                <w:szCs w:val="28"/>
              </w:rPr>
            </w:pPr>
          </w:p>
        </w:tc>
      </w:tr>
      <w:tr w:rsidR="00931497" w:rsidTr="00931497">
        <w:tc>
          <w:tcPr>
            <w:tcW w:w="6204" w:type="dxa"/>
          </w:tcPr>
          <w:p w:rsidR="00931497" w:rsidRDefault="00931497" w:rsidP="00931497">
            <w:pPr>
              <w:rPr>
                <w:sz w:val="28"/>
                <w:szCs w:val="28"/>
              </w:rPr>
            </w:pPr>
          </w:p>
        </w:tc>
        <w:tc>
          <w:tcPr>
            <w:tcW w:w="3084" w:type="dxa"/>
          </w:tcPr>
          <w:p w:rsidR="00931497" w:rsidRPr="00931497" w:rsidRDefault="00931497" w:rsidP="00931497">
            <w:pPr>
              <w:jc w:val="right"/>
              <w:rPr>
                <w:b/>
                <w:noProof/>
                <w:sz w:val="32"/>
                <w:szCs w:val="32"/>
                <w:u w:val="single"/>
              </w:rPr>
            </w:pPr>
          </w:p>
        </w:tc>
      </w:tr>
    </w:tbl>
    <w:p w:rsidR="00F42EBF" w:rsidRPr="00F42EBF" w:rsidRDefault="00F42EBF" w:rsidP="005056E6">
      <w:pPr>
        <w:rPr>
          <w:b/>
          <w:sz w:val="28"/>
          <w:szCs w:val="28"/>
        </w:rPr>
      </w:pPr>
      <w:r>
        <w:rPr>
          <w:b/>
          <w:sz w:val="28"/>
          <w:szCs w:val="28"/>
        </w:rPr>
        <w:t>b) Das Hertzsprung-Russel-Diagramm</w:t>
      </w:r>
    </w:p>
    <w:p w:rsidR="007F1A55" w:rsidRDefault="007F1A55" w:rsidP="005056E6">
      <w:pPr>
        <w:rPr>
          <w:sz w:val="28"/>
          <w:szCs w:val="28"/>
        </w:rPr>
      </w:pPr>
      <w:r>
        <w:rPr>
          <w:sz w:val="28"/>
          <w:szCs w:val="28"/>
        </w:rPr>
        <w:t xml:space="preserve">Sterne </w:t>
      </w:r>
      <w:r w:rsidR="00356139">
        <w:rPr>
          <w:sz w:val="28"/>
          <w:szCs w:val="28"/>
        </w:rPr>
        <w:t>lassen sich na</w:t>
      </w:r>
      <w:r>
        <w:rPr>
          <w:sz w:val="28"/>
          <w:szCs w:val="28"/>
        </w:rPr>
        <w:t xml:space="preserve">ch </w:t>
      </w:r>
      <w:r w:rsidR="00356139">
        <w:rPr>
          <w:sz w:val="28"/>
          <w:szCs w:val="28"/>
        </w:rPr>
        <w:t>verschiedenen</w:t>
      </w:r>
      <w:r w:rsidR="00E81C52">
        <w:rPr>
          <w:sz w:val="28"/>
          <w:szCs w:val="28"/>
        </w:rPr>
        <w:t xml:space="preserve"> Kriterien</w:t>
      </w:r>
      <w:r w:rsidR="00733B62">
        <w:rPr>
          <w:sz w:val="28"/>
          <w:szCs w:val="28"/>
        </w:rPr>
        <w:t xml:space="preserve"> wie Tem</w:t>
      </w:r>
      <w:r w:rsidR="00E81C52">
        <w:rPr>
          <w:sz w:val="28"/>
          <w:szCs w:val="28"/>
        </w:rPr>
        <w:t>peratur und Helligkeit</w:t>
      </w:r>
      <w:r w:rsidR="00733B62">
        <w:rPr>
          <w:sz w:val="28"/>
          <w:szCs w:val="28"/>
        </w:rPr>
        <w:t xml:space="preserve"> </w:t>
      </w:r>
      <w:r w:rsidR="00356139">
        <w:rPr>
          <w:sz w:val="28"/>
          <w:szCs w:val="28"/>
        </w:rPr>
        <w:t>einteilen</w:t>
      </w:r>
      <w:r w:rsidR="00733B62">
        <w:rPr>
          <w:sz w:val="28"/>
          <w:szCs w:val="28"/>
        </w:rPr>
        <w:t xml:space="preserve">. </w:t>
      </w:r>
      <w:r w:rsidR="00DC0F38">
        <w:rPr>
          <w:sz w:val="28"/>
          <w:szCs w:val="28"/>
        </w:rPr>
        <w:t xml:space="preserve">Die Astronomen </w:t>
      </w:r>
      <w:proofErr w:type="spellStart"/>
      <w:r w:rsidR="00DC0F38">
        <w:rPr>
          <w:sz w:val="28"/>
          <w:szCs w:val="28"/>
        </w:rPr>
        <w:t>Ejnar</w:t>
      </w:r>
      <w:proofErr w:type="spellEnd"/>
      <w:r w:rsidR="00DC0F38">
        <w:rPr>
          <w:sz w:val="28"/>
          <w:szCs w:val="28"/>
        </w:rPr>
        <w:t xml:space="preserve"> Hertzsprung und Henry Norris Russel entwickelten ein Diagramm mit</w:t>
      </w:r>
      <w:r w:rsidR="00E81C52">
        <w:rPr>
          <w:sz w:val="28"/>
          <w:szCs w:val="28"/>
        </w:rPr>
        <w:t xml:space="preserve"> diesen </w:t>
      </w:r>
      <w:r w:rsidR="00356139">
        <w:rPr>
          <w:sz w:val="28"/>
          <w:szCs w:val="28"/>
        </w:rPr>
        <w:t>Kennwerten</w:t>
      </w:r>
      <w:r w:rsidR="00E81C52">
        <w:rPr>
          <w:sz w:val="28"/>
          <w:szCs w:val="28"/>
        </w:rPr>
        <w:t>. Dort</w:t>
      </w:r>
      <w:r w:rsidR="00DC0F38">
        <w:rPr>
          <w:sz w:val="28"/>
          <w:szCs w:val="28"/>
        </w:rPr>
        <w:t xml:space="preserve"> trugen sie dann die Sterne ein, von denen</w:t>
      </w:r>
      <w:r w:rsidR="002F553E">
        <w:rPr>
          <w:sz w:val="28"/>
          <w:szCs w:val="28"/>
        </w:rPr>
        <w:t xml:space="preserve"> sie diese Informationen hatten</w:t>
      </w:r>
      <w:r w:rsidR="00DC0F38">
        <w:rPr>
          <w:sz w:val="28"/>
          <w:szCs w:val="28"/>
        </w:rPr>
        <w:t>. Überraschenderweise erkannten sie einen Zusammenhang und sahen, dass die Sterne systematisch auf bestimmten Gebie</w:t>
      </w:r>
      <w:r w:rsidR="00E81C52">
        <w:rPr>
          <w:sz w:val="28"/>
          <w:szCs w:val="28"/>
        </w:rPr>
        <w:t xml:space="preserve">ten und Reihen </w:t>
      </w:r>
      <w:r w:rsidR="00517FFA">
        <w:rPr>
          <w:sz w:val="28"/>
          <w:szCs w:val="28"/>
        </w:rPr>
        <w:t xml:space="preserve">in dem Diagramm </w:t>
      </w:r>
      <w:r w:rsidR="00E81C52">
        <w:rPr>
          <w:sz w:val="28"/>
          <w:szCs w:val="28"/>
        </w:rPr>
        <w:t>angesiedelt sind</w:t>
      </w:r>
      <w:r w:rsidR="00DC0F38">
        <w:rPr>
          <w:sz w:val="28"/>
          <w:szCs w:val="28"/>
        </w:rPr>
        <w:t xml:space="preserve">. </w:t>
      </w:r>
    </w:p>
    <w:p w:rsidR="00CC7A4D" w:rsidRDefault="00CC7A4D" w:rsidP="005056E6">
      <w:pPr>
        <w:rPr>
          <w:sz w:val="28"/>
          <w:szCs w:val="28"/>
        </w:rPr>
        <w:sectPr w:rsidR="00CC7A4D" w:rsidSect="00781C7D">
          <w:footerReference w:type="default" r:id="rId9"/>
          <w:pgSz w:w="11906" w:h="16838"/>
          <w:pgMar w:top="1134" w:right="1417" w:bottom="1417" w:left="1417" w:header="708" w:footer="708" w:gutter="0"/>
          <w:cols w:space="708"/>
          <w:docGrid w:linePitch="360"/>
        </w:sectPr>
      </w:pPr>
    </w:p>
    <w:tbl>
      <w:tblPr>
        <w:tblStyle w:val="Tabellenraster"/>
        <w:tblW w:w="0" w:type="auto"/>
        <w:tblLayout w:type="fixed"/>
        <w:tblLook w:val="04A0" w:firstRow="1" w:lastRow="0" w:firstColumn="1" w:lastColumn="0" w:noHBand="0" w:noVBand="1"/>
      </w:tblPr>
      <w:tblGrid>
        <w:gridCol w:w="4361"/>
        <w:gridCol w:w="4925"/>
      </w:tblGrid>
      <w:tr w:rsidR="00A41290" w:rsidTr="00A41290">
        <w:tc>
          <w:tcPr>
            <w:tcW w:w="4361" w:type="dxa"/>
          </w:tcPr>
          <w:p w:rsidR="00A41290" w:rsidRPr="00A41290" w:rsidRDefault="00A41290" w:rsidP="00A41290">
            <w:pPr>
              <w:rPr>
                <w:rFonts w:ascii="Arial" w:hAnsi="Arial" w:cs="Arial"/>
                <w:sz w:val="28"/>
                <w:szCs w:val="28"/>
              </w:rPr>
            </w:pPr>
            <w:r w:rsidRPr="00A41290">
              <w:rPr>
                <w:rFonts w:ascii="Arial" w:hAnsi="Arial" w:cs="Arial"/>
                <w:sz w:val="28"/>
                <w:szCs w:val="28"/>
              </w:rPr>
              <w:lastRenderedPageBreak/>
              <w:t>Diese k</w:t>
            </w:r>
            <w:r w:rsidR="001013EF">
              <w:rPr>
                <w:rFonts w:ascii="Arial" w:hAnsi="Arial" w:cs="Arial"/>
                <w:sz w:val="28"/>
                <w:szCs w:val="28"/>
              </w:rPr>
              <w:t>ann</w:t>
            </w:r>
            <w:r w:rsidRPr="00A41290">
              <w:rPr>
                <w:rFonts w:ascii="Arial" w:hAnsi="Arial" w:cs="Arial"/>
                <w:sz w:val="28"/>
                <w:szCs w:val="28"/>
              </w:rPr>
              <w:t xml:space="preserve"> man in vier Gruppen aufteilen: </w:t>
            </w:r>
          </w:p>
          <w:p w:rsidR="00A41290" w:rsidRPr="00A41290" w:rsidRDefault="00A41290" w:rsidP="00A41290">
            <w:pPr>
              <w:pStyle w:val="Listenabsatz"/>
              <w:numPr>
                <w:ilvl w:val="0"/>
                <w:numId w:val="2"/>
              </w:numPr>
              <w:rPr>
                <w:rFonts w:ascii="Arial" w:hAnsi="Arial" w:cs="Arial"/>
                <w:sz w:val="28"/>
                <w:szCs w:val="28"/>
              </w:rPr>
            </w:pPr>
            <w:r w:rsidRPr="00A41290">
              <w:rPr>
                <w:rFonts w:ascii="Arial" w:hAnsi="Arial" w:cs="Arial"/>
                <w:sz w:val="28"/>
                <w:szCs w:val="28"/>
              </w:rPr>
              <w:t>die Überriesen</w:t>
            </w:r>
          </w:p>
          <w:p w:rsidR="00A41290" w:rsidRPr="00A41290" w:rsidRDefault="00A41290" w:rsidP="00A41290">
            <w:pPr>
              <w:pStyle w:val="Listenabsatz"/>
              <w:numPr>
                <w:ilvl w:val="0"/>
                <w:numId w:val="2"/>
              </w:numPr>
              <w:rPr>
                <w:rFonts w:ascii="Arial" w:hAnsi="Arial" w:cs="Arial"/>
                <w:sz w:val="28"/>
                <w:szCs w:val="28"/>
              </w:rPr>
            </w:pPr>
            <w:r w:rsidRPr="00A41290">
              <w:rPr>
                <w:rFonts w:ascii="Arial" w:hAnsi="Arial" w:cs="Arial"/>
                <w:sz w:val="28"/>
                <w:szCs w:val="28"/>
              </w:rPr>
              <w:t>die Riesen</w:t>
            </w:r>
          </w:p>
          <w:p w:rsidR="00A41290" w:rsidRPr="00A41290" w:rsidRDefault="00A41290" w:rsidP="00A41290">
            <w:pPr>
              <w:pStyle w:val="Listenabsatz"/>
              <w:numPr>
                <w:ilvl w:val="0"/>
                <w:numId w:val="2"/>
              </w:numPr>
              <w:rPr>
                <w:rFonts w:ascii="Arial" w:hAnsi="Arial" w:cs="Arial"/>
                <w:sz w:val="28"/>
                <w:szCs w:val="28"/>
              </w:rPr>
            </w:pPr>
            <w:r w:rsidRPr="00A41290">
              <w:rPr>
                <w:rFonts w:ascii="Arial" w:hAnsi="Arial" w:cs="Arial"/>
                <w:sz w:val="28"/>
                <w:szCs w:val="28"/>
              </w:rPr>
              <w:t>die Hauptreihensterne</w:t>
            </w:r>
          </w:p>
          <w:p w:rsidR="00A41290" w:rsidRPr="00A41290" w:rsidRDefault="00A41290" w:rsidP="00A41290">
            <w:pPr>
              <w:pStyle w:val="Listenabsatz"/>
              <w:numPr>
                <w:ilvl w:val="0"/>
                <w:numId w:val="2"/>
              </w:numPr>
              <w:rPr>
                <w:rFonts w:ascii="Arial" w:hAnsi="Arial" w:cs="Arial"/>
                <w:sz w:val="28"/>
                <w:szCs w:val="28"/>
              </w:rPr>
            </w:pPr>
            <w:r w:rsidRPr="00A41290">
              <w:rPr>
                <w:rFonts w:ascii="Arial" w:hAnsi="Arial" w:cs="Arial"/>
                <w:sz w:val="28"/>
                <w:szCs w:val="28"/>
              </w:rPr>
              <w:t>die weißen Zwerge</w:t>
            </w:r>
          </w:p>
          <w:p w:rsidR="00A41290" w:rsidRPr="00A41290" w:rsidRDefault="00A41290" w:rsidP="00A41290">
            <w:pPr>
              <w:pStyle w:val="Listenabsatz"/>
              <w:rPr>
                <w:rFonts w:ascii="Arial" w:hAnsi="Arial" w:cs="Arial"/>
                <w:sz w:val="28"/>
                <w:szCs w:val="28"/>
              </w:rPr>
            </w:pPr>
          </w:p>
          <w:p w:rsidR="00A41290" w:rsidRPr="00A41290" w:rsidRDefault="00A41290" w:rsidP="00A41290">
            <w:pPr>
              <w:rPr>
                <w:rFonts w:ascii="Arial" w:hAnsi="Arial" w:cs="Arial"/>
                <w:b/>
                <w:bCs/>
                <w:i/>
                <w:iCs/>
                <w:sz w:val="16"/>
                <w:szCs w:val="16"/>
              </w:rPr>
            </w:pPr>
          </w:p>
          <w:p w:rsidR="00A41290" w:rsidRPr="00A41290" w:rsidRDefault="00A41290" w:rsidP="00A41290">
            <w:pPr>
              <w:rPr>
                <w:rFonts w:ascii="Arial" w:hAnsi="Arial" w:cs="Arial"/>
                <w:b/>
                <w:bCs/>
                <w:i/>
                <w:iCs/>
                <w:sz w:val="16"/>
                <w:szCs w:val="16"/>
              </w:rPr>
            </w:pPr>
          </w:p>
          <w:p w:rsidR="00A41290" w:rsidRPr="00A41290" w:rsidRDefault="00A41290" w:rsidP="00A41290">
            <w:pPr>
              <w:rPr>
                <w:rFonts w:ascii="Arial" w:hAnsi="Arial" w:cs="Arial"/>
                <w:i/>
                <w:iCs/>
                <w:sz w:val="18"/>
                <w:szCs w:val="16"/>
              </w:rPr>
            </w:pPr>
            <w:r w:rsidRPr="00A41290">
              <w:rPr>
                <w:rFonts w:ascii="Arial" w:hAnsi="Arial" w:cs="Arial"/>
                <w:b/>
                <w:bCs/>
                <w:i/>
                <w:iCs/>
                <w:sz w:val="18"/>
                <w:szCs w:val="16"/>
              </w:rPr>
              <w:t>Abb.:</w:t>
            </w:r>
            <w:r w:rsidRPr="00A41290">
              <w:rPr>
                <w:rFonts w:ascii="Arial" w:hAnsi="Arial" w:cs="Arial"/>
                <w:i/>
                <w:iCs/>
                <w:sz w:val="18"/>
                <w:szCs w:val="16"/>
              </w:rPr>
              <w:t xml:space="preserve"> Das Hertzsprung-Russell-Diagramm (</w:t>
            </w:r>
            <w:proofErr w:type="spellStart"/>
            <w:r w:rsidRPr="00A41290">
              <w:rPr>
                <w:rFonts w:ascii="Arial" w:hAnsi="Arial" w:cs="Arial"/>
                <w:i/>
                <w:iCs/>
                <w:sz w:val="18"/>
                <w:szCs w:val="16"/>
              </w:rPr>
              <w:t>HRD</w:t>
            </w:r>
            <w:proofErr w:type="spellEnd"/>
            <w:r w:rsidRPr="00A41290">
              <w:rPr>
                <w:rFonts w:ascii="Arial" w:hAnsi="Arial" w:cs="Arial"/>
                <w:i/>
                <w:iCs/>
                <w:sz w:val="18"/>
                <w:szCs w:val="16"/>
              </w:rPr>
              <w:t>) zeigt klar die vier wichtigsten Familien, zwischen denen die Sterne im Lauf ihrer Entwicklung wechseln können.</w:t>
            </w:r>
            <w:r w:rsidRPr="00A41290">
              <w:rPr>
                <w:rFonts w:ascii="Arial" w:hAnsi="Arial" w:cs="Arial"/>
                <w:i/>
                <w:iCs/>
                <w:sz w:val="18"/>
                <w:szCs w:val="16"/>
              </w:rPr>
              <w:br/>
            </w:r>
            <w:proofErr w:type="spellStart"/>
            <w:r w:rsidRPr="00A41290">
              <w:rPr>
                <w:rFonts w:ascii="Arial" w:hAnsi="Arial" w:cs="Arial"/>
                <w:i/>
                <w:iCs/>
                <w:sz w:val="18"/>
                <w:szCs w:val="16"/>
              </w:rPr>
              <w:t>By</w:t>
            </w:r>
            <w:proofErr w:type="spellEnd"/>
            <w:r w:rsidRPr="00A41290">
              <w:rPr>
                <w:rFonts w:ascii="Arial" w:hAnsi="Arial" w:cs="Arial"/>
                <w:i/>
                <w:iCs/>
                <w:sz w:val="18"/>
                <w:szCs w:val="16"/>
              </w:rPr>
              <w:t xml:space="preserve"> </w:t>
            </w:r>
            <w:proofErr w:type="spellStart"/>
            <w:r w:rsidRPr="00A41290">
              <w:rPr>
                <w:rFonts w:ascii="Arial" w:hAnsi="Arial" w:cs="Arial"/>
                <w:i/>
                <w:iCs/>
                <w:sz w:val="18"/>
                <w:szCs w:val="16"/>
              </w:rPr>
              <w:t>User:Rursus</w:t>
            </w:r>
            <w:proofErr w:type="spellEnd"/>
            <w:r w:rsidRPr="00A41290">
              <w:rPr>
                <w:rFonts w:ascii="Arial" w:hAnsi="Arial" w:cs="Arial"/>
                <w:i/>
                <w:iCs/>
                <w:sz w:val="18"/>
                <w:szCs w:val="16"/>
              </w:rPr>
              <w:t xml:space="preserve"> - </w:t>
            </w:r>
            <w:proofErr w:type="spellStart"/>
            <w:r w:rsidRPr="00A41290">
              <w:rPr>
                <w:rFonts w:ascii="Arial" w:hAnsi="Arial" w:cs="Arial"/>
                <w:i/>
                <w:iCs/>
                <w:sz w:val="18"/>
                <w:szCs w:val="16"/>
              </w:rPr>
              <w:t>Image:Hertzsprung-russel</w:t>
            </w:r>
            <w:proofErr w:type="spellEnd"/>
            <w:r w:rsidRPr="00A41290">
              <w:rPr>
                <w:rFonts w:ascii="Arial" w:hAnsi="Arial" w:cs="Arial"/>
                <w:i/>
                <w:iCs/>
                <w:sz w:val="18"/>
                <w:szCs w:val="16"/>
              </w:rPr>
              <w:t xml:space="preserve"> diagram.png, CC </w:t>
            </w:r>
            <w:proofErr w:type="spellStart"/>
            <w:r w:rsidRPr="00A41290">
              <w:rPr>
                <w:rFonts w:ascii="Arial" w:hAnsi="Arial" w:cs="Arial"/>
                <w:i/>
                <w:iCs/>
                <w:sz w:val="18"/>
                <w:szCs w:val="16"/>
              </w:rPr>
              <w:t>BY</w:t>
            </w:r>
            <w:proofErr w:type="spellEnd"/>
            <w:r w:rsidRPr="00A41290">
              <w:rPr>
                <w:rFonts w:ascii="Arial" w:hAnsi="Arial" w:cs="Arial"/>
                <w:i/>
                <w:iCs/>
                <w:sz w:val="18"/>
                <w:szCs w:val="16"/>
              </w:rPr>
              <w:t>-SA 3.0, (angepasst)</w:t>
            </w:r>
            <w:r w:rsidRPr="00A41290">
              <w:rPr>
                <w:rFonts w:ascii="Arial" w:hAnsi="Arial" w:cs="Arial"/>
                <w:i/>
                <w:iCs/>
                <w:sz w:val="18"/>
                <w:szCs w:val="16"/>
              </w:rPr>
              <w:br/>
            </w:r>
            <w:hyperlink r:id="rId10" w:history="1">
              <w:r w:rsidRPr="00A41290">
                <w:rPr>
                  <w:rStyle w:val="Hyperlink"/>
                  <w:rFonts w:ascii="Arial" w:hAnsi="Arial" w:cs="Arial"/>
                  <w:i/>
                  <w:iCs/>
                  <w:sz w:val="18"/>
                  <w:szCs w:val="16"/>
                </w:rPr>
                <w:t>https://commons.wikimedia.org/w/index.php?curid=2034203</w:t>
              </w:r>
            </w:hyperlink>
          </w:p>
          <w:p w:rsidR="00A41290" w:rsidRPr="00A41290" w:rsidRDefault="00A41290" w:rsidP="005056E6">
            <w:pPr>
              <w:rPr>
                <w:rFonts w:ascii="Arial" w:hAnsi="Arial" w:cs="Arial"/>
                <w:sz w:val="32"/>
                <w:szCs w:val="28"/>
              </w:rPr>
            </w:pPr>
          </w:p>
          <w:p w:rsidR="00A41290" w:rsidRPr="00A41290" w:rsidRDefault="00A41290" w:rsidP="001013EF">
            <w:pPr>
              <w:rPr>
                <w:rFonts w:ascii="Arial" w:hAnsi="Arial" w:cs="Arial"/>
                <w:i/>
                <w:iCs/>
                <w:sz w:val="18"/>
                <w:szCs w:val="16"/>
              </w:rPr>
            </w:pPr>
            <w:r w:rsidRPr="00A41290">
              <w:rPr>
                <w:rFonts w:ascii="Arial" w:hAnsi="Arial" w:cs="Arial"/>
                <w:i/>
                <w:iCs/>
                <w:sz w:val="18"/>
                <w:szCs w:val="16"/>
              </w:rPr>
              <w:t xml:space="preserve">Weitere Informationen </w:t>
            </w:r>
            <w:proofErr w:type="spellStart"/>
            <w:r w:rsidRPr="00A41290">
              <w:rPr>
                <w:rFonts w:ascii="Arial" w:hAnsi="Arial" w:cs="Arial"/>
                <w:i/>
                <w:iCs/>
                <w:sz w:val="18"/>
                <w:szCs w:val="16"/>
              </w:rPr>
              <w:t>auf d</w:t>
            </w:r>
            <w:r w:rsidR="001013EF">
              <w:rPr>
                <w:rFonts w:ascii="Arial" w:hAnsi="Arial" w:cs="Arial"/>
                <w:i/>
                <w:iCs/>
                <w:sz w:val="18"/>
                <w:szCs w:val="16"/>
              </w:rPr>
              <w:t>eutsch</w:t>
            </w:r>
            <w:proofErr w:type="spellEnd"/>
            <w:r w:rsidRPr="00A41290">
              <w:rPr>
                <w:rFonts w:ascii="Arial" w:hAnsi="Arial" w:cs="Arial"/>
                <w:i/>
                <w:iCs/>
                <w:sz w:val="18"/>
                <w:szCs w:val="16"/>
              </w:rPr>
              <w:t>: http://www.schattenblick.de/infopool/natur/astronom/naste112.html</w:t>
            </w:r>
          </w:p>
        </w:tc>
        <w:tc>
          <w:tcPr>
            <w:tcW w:w="4925" w:type="dxa"/>
          </w:tcPr>
          <w:p w:rsidR="00A41290" w:rsidRDefault="000245DD" w:rsidP="005056E6">
            <w:pPr>
              <w:rPr>
                <w:sz w:val="28"/>
                <w:szCs w:val="28"/>
              </w:rPr>
            </w:pPr>
            <w:r>
              <w:rPr>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8pt;height:284.85pt">
                  <v:imagedata r:id="rId11" o:title="HR-sparse_angepasst160906"/>
                </v:shape>
              </w:pict>
            </w:r>
          </w:p>
        </w:tc>
      </w:tr>
    </w:tbl>
    <w:p w:rsidR="000A34A6" w:rsidRDefault="00A41290" w:rsidP="00F42EBF">
      <w:pPr>
        <w:rPr>
          <w:sz w:val="28"/>
          <w:szCs w:val="28"/>
        </w:rPr>
      </w:pPr>
      <w:r>
        <w:rPr>
          <w:sz w:val="28"/>
          <w:szCs w:val="28"/>
        </w:rPr>
        <w:br/>
      </w:r>
      <w:r w:rsidR="007751EF">
        <w:rPr>
          <w:sz w:val="28"/>
          <w:szCs w:val="28"/>
        </w:rPr>
        <w:t xml:space="preserve">Damit man aus dem Diagramm wichtige Informationen </w:t>
      </w:r>
      <w:r w:rsidR="00BE5D80">
        <w:rPr>
          <w:sz w:val="28"/>
          <w:szCs w:val="28"/>
        </w:rPr>
        <w:t>heraus</w:t>
      </w:r>
      <w:r w:rsidR="007751EF">
        <w:rPr>
          <w:sz w:val="28"/>
          <w:szCs w:val="28"/>
        </w:rPr>
        <w:t>holen kann, sollte man wissen</w:t>
      </w:r>
      <w:r w:rsidR="00E81C52">
        <w:rPr>
          <w:sz w:val="28"/>
          <w:szCs w:val="28"/>
        </w:rPr>
        <w:t>,</w:t>
      </w:r>
      <w:r w:rsidR="007751EF">
        <w:rPr>
          <w:sz w:val="28"/>
          <w:szCs w:val="28"/>
        </w:rPr>
        <w:t xml:space="preserve"> was die Achsenbeschriftungen bedeuten. </w:t>
      </w:r>
    </w:p>
    <w:p w:rsidR="000A34A6" w:rsidRDefault="00FF78FD" w:rsidP="00F42EBF">
      <w:pPr>
        <w:rPr>
          <w:sz w:val="28"/>
          <w:szCs w:val="28"/>
        </w:rPr>
      </w:pPr>
      <w:r>
        <w:rPr>
          <w:sz w:val="28"/>
          <w:szCs w:val="28"/>
        </w:rPr>
        <w:t xml:space="preserve">Die </w:t>
      </w:r>
      <w:r w:rsidR="00380E91" w:rsidRPr="00380E91">
        <w:rPr>
          <w:b/>
          <w:i/>
          <w:sz w:val="28"/>
          <w:szCs w:val="28"/>
        </w:rPr>
        <w:t>a</w:t>
      </w:r>
      <w:r w:rsidRPr="00380E91">
        <w:rPr>
          <w:b/>
          <w:i/>
          <w:sz w:val="28"/>
          <w:szCs w:val="28"/>
        </w:rPr>
        <w:t>bsolute Helligkeit</w:t>
      </w:r>
      <w:r>
        <w:rPr>
          <w:sz w:val="28"/>
          <w:szCs w:val="28"/>
        </w:rPr>
        <w:t xml:space="preserve"> beschreibt</w:t>
      </w:r>
      <w:r w:rsidR="00E81C52">
        <w:rPr>
          <w:sz w:val="28"/>
          <w:szCs w:val="28"/>
        </w:rPr>
        <w:t>, wie hell ein Stern</w:t>
      </w:r>
      <w:r>
        <w:rPr>
          <w:sz w:val="28"/>
          <w:szCs w:val="28"/>
        </w:rPr>
        <w:t xml:space="preserve"> von einem bestimmten Abstand</w:t>
      </w:r>
      <w:r w:rsidR="004C6002">
        <w:rPr>
          <w:sz w:val="28"/>
          <w:szCs w:val="28"/>
        </w:rPr>
        <w:t xml:space="preserve"> </w:t>
      </w:r>
      <w:r w:rsidR="00380E91">
        <w:rPr>
          <w:sz w:val="28"/>
          <w:szCs w:val="28"/>
        </w:rPr>
        <w:t>aus erscheint.</w:t>
      </w:r>
      <w:r w:rsidR="00356139">
        <w:rPr>
          <w:sz w:val="28"/>
          <w:szCs w:val="28"/>
        </w:rPr>
        <w:t xml:space="preserve"> </w:t>
      </w:r>
      <w:r>
        <w:rPr>
          <w:sz w:val="28"/>
          <w:szCs w:val="28"/>
        </w:rPr>
        <w:t>(</w:t>
      </w:r>
      <w:r w:rsidR="00380E91">
        <w:rPr>
          <w:sz w:val="28"/>
          <w:szCs w:val="28"/>
        </w:rPr>
        <w:t>F</w:t>
      </w:r>
      <w:r w:rsidR="00356139">
        <w:rPr>
          <w:sz w:val="28"/>
          <w:szCs w:val="28"/>
        </w:rPr>
        <w:t>estgelegt ist ein</w:t>
      </w:r>
      <w:r w:rsidR="00380E91">
        <w:rPr>
          <w:sz w:val="28"/>
          <w:szCs w:val="28"/>
        </w:rPr>
        <w:t>e Entfernung</w:t>
      </w:r>
      <w:r w:rsidR="00BE5D80">
        <w:rPr>
          <w:sz w:val="28"/>
          <w:szCs w:val="28"/>
        </w:rPr>
        <w:t>,</w:t>
      </w:r>
      <w:r w:rsidR="00356139">
        <w:rPr>
          <w:sz w:val="28"/>
          <w:szCs w:val="28"/>
        </w:rPr>
        <w:t xml:space="preserve"> für den das Licht </w:t>
      </w:r>
      <w:r>
        <w:rPr>
          <w:sz w:val="28"/>
          <w:szCs w:val="28"/>
        </w:rPr>
        <w:t xml:space="preserve">32,6 </w:t>
      </w:r>
      <w:r w:rsidR="00356139">
        <w:rPr>
          <w:sz w:val="28"/>
          <w:szCs w:val="28"/>
        </w:rPr>
        <w:t>Jahre braucht</w:t>
      </w:r>
      <w:r>
        <w:rPr>
          <w:sz w:val="28"/>
          <w:szCs w:val="28"/>
        </w:rPr>
        <w:t xml:space="preserve">). </w:t>
      </w:r>
      <w:r w:rsidR="00356139">
        <w:rPr>
          <w:sz w:val="28"/>
          <w:szCs w:val="28"/>
        </w:rPr>
        <w:t>Da die Sterne unterschiedlich weit von der Erde entfernt sind</w:t>
      </w:r>
      <w:r w:rsidR="00BE5D80">
        <w:rPr>
          <w:sz w:val="28"/>
          <w:szCs w:val="28"/>
        </w:rPr>
        <w:t>,</w:t>
      </w:r>
      <w:r w:rsidR="00356139">
        <w:rPr>
          <w:sz w:val="28"/>
          <w:szCs w:val="28"/>
        </w:rPr>
        <w:t xml:space="preserve"> können wir </w:t>
      </w:r>
      <w:r w:rsidR="00380E91">
        <w:rPr>
          <w:sz w:val="28"/>
          <w:szCs w:val="28"/>
        </w:rPr>
        <w:t xml:space="preserve">die absolute Helligkeit nicht direkt bestimmen. Die </w:t>
      </w:r>
      <w:r w:rsidRPr="00380E91">
        <w:rPr>
          <w:b/>
          <w:i/>
          <w:sz w:val="28"/>
          <w:szCs w:val="28"/>
        </w:rPr>
        <w:t>scheinbare Helligkeit</w:t>
      </w:r>
      <w:r w:rsidR="00356139">
        <w:rPr>
          <w:sz w:val="28"/>
          <w:szCs w:val="28"/>
        </w:rPr>
        <w:t xml:space="preserve"> </w:t>
      </w:r>
      <w:r w:rsidR="00380E91">
        <w:rPr>
          <w:sz w:val="28"/>
          <w:szCs w:val="28"/>
        </w:rPr>
        <w:t xml:space="preserve">beschreibt, wie hell wir einen Stern von der Erde aus </w:t>
      </w:r>
      <w:r>
        <w:rPr>
          <w:sz w:val="28"/>
          <w:szCs w:val="28"/>
        </w:rPr>
        <w:t xml:space="preserve">sehen. </w:t>
      </w:r>
      <w:r w:rsidR="000A34A6">
        <w:rPr>
          <w:sz w:val="28"/>
          <w:szCs w:val="28"/>
        </w:rPr>
        <w:t xml:space="preserve">Da man aber für einen wissenschaftlichen Vergleich die tatsächliche Helligkeit benötigt, wird auch im Hertzsprung-Russel-Diagramm die </w:t>
      </w:r>
      <w:r w:rsidR="00B64B5B">
        <w:rPr>
          <w:sz w:val="28"/>
          <w:szCs w:val="28"/>
        </w:rPr>
        <w:t>a</w:t>
      </w:r>
      <w:r w:rsidR="000A34A6">
        <w:rPr>
          <w:sz w:val="28"/>
          <w:szCs w:val="28"/>
        </w:rPr>
        <w:t xml:space="preserve">bsolute Helligkeit angegeben. </w:t>
      </w:r>
    </w:p>
    <w:p w:rsidR="007751EF" w:rsidRDefault="00FF78FD" w:rsidP="00F42EBF">
      <w:pPr>
        <w:rPr>
          <w:sz w:val="28"/>
          <w:szCs w:val="28"/>
        </w:rPr>
      </w:pPr>
      <w:r>
        <w:rPr>
          <w:sz w:val="28"/>
          <w:szCs w:val="28"/>
        </w:rPr>
        <w:t>Dab</w:t>
      </w:r>
      <w:r w:rsidR="00E81C52">
        <w:rPr>
          <w:sz w:val="28"/>
          <w:szCs w:val="28"/>
        </w:rPr>
        <w:t xml:space="preserve">ei gilt bei beiden </w:t>
      </w:r>
      <w:r w:rsidR="00356139">
        <w:rPr>
          <w:sz w:val="28"/>
          <w:szCs w:val="28"/>
        </w:rPr>
        <w:t xml:space="preserve">Angaben zur </w:t>
      </w:r>
      <w:r w:rsidR="00E81C52">
        <w:rPr>
          <w:sz w:val="28"/>
          <w:szCs w:val="28"/>
        </w:rPr>
        <w:t>Helligkeiten:</w:t>
      </w:r>
      <w:r>
        <w:rPr>
          <w:sz w:val="28"/>
          <w:szCs w:val="28"/>
        </w:rPr>
        <w:t xml:space="preserve"> je kleiner die Zahl</w:t>
      </w:r>
      <w:r w:rsidR="00E81C52">
        <w:rPr>
          <w:sz w:val="28"/>
          <w:szCs w:val="28"/>
        </w:rPr>
        <w:t>,</w:t>
      </w:r>
      <w:r>
        <w:rPr>
          <w:sz w:val="28"/>
          <w:szCs w:val="28"/>
        </w:rPr>
        <w:t xml:space="preserve"> umso heller der Stern (z.B.: -5 ist heller als +10).</w:t>
      </w:r>
    </w:p>
    <w:p w:rsidR="00CC7A4D" w:rsidRPr="00CC7A4D" w:rsidRDefault="000A34A6" w:rsidP="00F42EBF">
      <w:pPr>
        <w:rPr>
          <w:sz w:val="28"/>
          <w:szCs w:val="28"/>
        </w:rPr>
      </w:pPr>
      <w:r>
        <w:rPr>
          <w:sz w:val="28"/>
          <w:szCs w:val="28"/>
        </w:rPr>
        <w:t>Die Temperatur in dem Diagramm wird in Kelvin</w:t>
      </w:r>
      <w:r w:rsidR="00356139" w:rsidRPr="00356139">
        <w:rPr>
          <w:sz w:val="28"/>
          <w:szCs w:val="28"/>
        </w:rPr>
        <w:t xml:space="preserve"> </w:t>
      </w:r>
      <w:r w:rsidR="00356139">
        <w:rPr>
          <w:sz w:val="28"/>
          <w:szCs w:val="28"/>
        </w:rPr>
        <w:t>angegeben</w:t>
      </w:r>
      <w:r>
        <w:rPr>
          <w:sz w:val="28"/>
          <w:szCs w:val="28"/>
        </w:rPr>
        <w:t>. Kelvin(K) ist eine Einheit für die Temperatur, genauso wie Celsius (0°C ≈ 273K</w:t>
      </w:r>
      <w:r w:rsidR="00116435">
        <w:rPr>
          <w:sz w:val="28"/>
          <w:szCs w:val="28"/>
        </w:rPr>
        <w:t>; also ist z.B.: 4000°C ≈ 4273K</w:t>
      </w:r>
      <w:r>
        <w:rPr>
          <w:sz w:val="28"/>
          <w:szCs w:val="28"/>
        </w:rPr>
        <w:t xml:space="preserve">). Diese Achse gibt also die Temperatur des Sterns an. Besonders zu beachten </w:t>
      </w:r>
      <w:r w:rsidR="00BE5D80">
        <w:rPr>
          <w:sz w:val="28"/>
          <w:szCs w:val="28"/>
        </w:rPr>
        <w:t xml:space="preserve">ist bei diesem Diagramm, dass die Temperaturwerte </w:t>
      </w:r>
      <w:r>
        <w:rPr>
          <w:sz w:val="28"/>
          <w:szCs w:val="28"/>
        </w:rPr>
        <w:t xml:space="preserve">von rechts nach links </w:t>
      </w:r>
      <w:r w:rsidR="00BE5D80">
        <w:rPr>
          <w:sz w:val="28"/>
          <w:szCs w:val="28"/>
        </w:rPr>
        <w:t>größer werden</w:t>
      </w:r>
      <w:r>
        <w:rPr>
          <w:sz w:val="28"/>
          <w:szCs w:val="28"/>
        </w:rPr>
        <w:t xml:space="preserve">. </w:t>
      </w:r>
    </w:p>
    <w:p w:rsidR="000A34A6" w:rsidRPr="000A34A6" w:rsidRDefault="00EA21E5" w:rsidP="00F42EBF">
      <w:pPr>
        <w:rPr>
          <w:b/>
          <w:sz w:val="28"/>
          <w:szCs w:val="28"/>
        </w:rPr>
      </w:pPr>
      <w:r>
        <w:rPr>
          <w:b/>
          <w:sz w:val="28"/>
          <w:szCs w:val="28"/>
        </w:rPr>
        <w:t>c</w:t>
      </w:r>
      <w:r w:rsidR="000A34A6">
        <w:rPr>
          <w:b/>
          <w:sz w:val="28"/>
          <w:szCs w:val="28"/>
        </w:rPr>
        <w:t>) Das Leben eines Sterns</w:t>
      </w:r>
    </w:p>
    <w:p w:rsidR="00116435" w:rsidRDefault="00F42EBF" w:rsidP="00F42EBF">
      <w:pPr>
        <w:rPr>
          <w:sz w:val="28"/>
          <w:szCs w:val="28"/>
        </w:rPr>
      </w:pPr>
      <w:r>
        <w:rPr>
          <w:sz w:val="28"/>
          <w:szCs w:val="28"/>
        </w:rPr>
        <w:t xml:space="preserve">Auch das </w:t>
      </w:r>
      <w:r w:rsidR="00380E91">
        <w:rPr>
          <w:sz w:val="28"/>
          <w:szCs w:val="28"/>
        </w:rPr>
        <w:t>„</w:t>
      </w:r>
      <w:r>
        <w:rPr>
          <w:sz w:val="28"/>
          <w:szCs w:val="28"/>
        </w:rPr>
        <w:t>Leben</w:t>
      </w:r>
      <w:r w:rsidR="00380E91">
        <w:rPr>
          <w:sz w:val="28"/>
          <w:szCs w:val="28"/>
        </w:rPr>
        <w:t>“</w:t>
      </w:r>
      <w:r>
        <w:rPr>
          <w:sz w:val="28"/>
          <w:szCs w:val="28"/>
        </w:rPr>
        <w:t xml:space="preserve"> der Sterne ist begrenzt</w:t>
      </w:r>
      <w:r w:rsidR="00380E91">
        <w:rPr>
          <w:sz w:val="28"/>
          <w:szCs w:val="28"/>
        </w:rPr>
        <w:t xml:space="preserve">, und sie </w:t>
      </w:r>
      <w:r>
        <w:rPr>
          <w:sz w:val="28"/>
          <w:szCs w:val="28"/>
        </w:rPr>
        <w:t xml:space="preserve">durchlaufen unterschiedliche </w:t>
      </w:r>
      <w:r w:rsidR="00380E91">
        <w:rPr>
          <w:sz w:val="28"/>
          <w:szCs w:val="28"/>
        </w:rPr>
        <w:t>Entwicklungss</w:t>
      </w:r>
      <w:r>
        <w:rPr>
          <w:sz w:val="28"/>
          <w:szCs w:val="28"/>
        </w:rPr>
        <w:t xml:space="preserve">tadien. Die Sonne beispielsweiße ist ein Stern der </w:t>
      </w:r>
      <w:r>
        <w:rPr>
          <w:sz w:val="28"/>
          <w:szCs w:val="28"/>
        </w:rPr>
        <w:lastRenderedPageBreak/>
        <w:t xml:space="preserve">Hauptreihengruppe. </w:t>
      </w:r>
      <w:r w:rsidR="007F6671">
        <w:rPr>
          <w:sz w:val="28"/>
          <w:szCs w:val="28"/>
        </w:rPr>
        <w:t>Gegen Ende ihres „Lebens“ wird sie sich wegen der eigenen Temperaturzunahme immer weiter au</w:t>
      </w:r>
      <w:r w:rsidR="00E81C52">
        <w:rPr>
          <w:sz w:val="28"/>
          <w:szCs w:val="28"/>
        </w:rPr>
        <w:t>fblähen</w:t>
      </w:r>
      <w:r w:rsidR="007F6671">
        <w:rPr>
          <w:sz w:val="28"/>
          <w:szCs w:val="28"/>
        </w:rPr>
        <w:t xml:space="preserve"> bis hin zum Stadium des roten Riesen. Diesen instabilen Zustand wird sie aber bald wieder verlassen und in sich zu einem Weißen Zwerg zusammen fallen. </w:t>
      </w:r>
    </w:p>
    <w:p w:rsidR="00116435" w:rsidRDefault="004B0456">
      <w:pPr>
        <w:rPr>
          <w:sz w:val="28"/>
          <w:szCs w:val="28"/>
        </w:rPr>
      </w:pPr>
      <w:r>
        <w:rPr>
          <w:noProof/>
          <w:lang w:val="en-US"/>
        </w:rPr>
        <w:drawing>
          <wp:inline distT="0" distB="0" distL="0" distR="0">
            <wp:extent cx="5760720" cy="1387329"/>
            <wp:effectExtent l="0" t="0" r="0" b="0"/>
            <wp:docPr id="9" name="Grafik 9" descr="http://www.geosystem-erde.de/wp-content/uploads/sites/4/2015/08/Sun_Life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osystem-erde.de/wp-content/uploads/sites/4/2015/08/Sun_Life_D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387329"/>
                    </a:xfrm>
                    <a:prstGeom prst="rect">
                      <a:avLst/>
                    </a:prstGeom>
                    <a:noFill/>
                    <a:ln>
                      <a:noFill/>
                    </a:ln>
                  </pic:spPr>
                </pic:pic>
              </a:graphicData>
            </a:graphic>
          </wp:inline>
        </w:drawing>
      </w:r>
    </w:p>
    <w:p w:rsidR="004B0456" w:rsidRDefault="004B0456">
      <w:pPr>
        <w:rPr>
          <w:sz w:val="28"/>
          <w:szCs w:val="28"/>
        </w:rPr>
      </w:pPr>
      <w:r>
        <w:t xml:space="preserve">Abbildung 1: Lebenszyklus der Sonne    Quelle: </w:t>
      </w:r>
      <w:proofErr w:type="spellStart"/>
      <w:r>
        <w:t>Tablizer</w:t>
      </w:r>
      <w:proofErr w:type="spellEnd"/>
      <w:r>
        <w:t xml:space="preserve">, CC </w:t>
      </w:r>
      <w:proofErr w:type="spellStart"/>
      <w:r>
        <w:t>BY</w:t>
      </w:r>
      <w:proofErr w:type="spellEnd"/>
      <w:r>
        <w:t>-SA 3.0</w:t>
      </w:r>
    </w:p>
    <w:p w:rsidR="00EA21E5" w:rsidRDefault="007F6671">
      <w:pPr>
        <w:rPr>
          <w:sz w:val="28"/>
          <w:szCs w:val="28"/>
        </w:rPr>
      </w:pPr>
      <w:r>
        <w:rPr>
          <w:sz w:val="28"/>
          <w:szCs w:val="28"/>
        </w:rPr>
        <w:t>Betrachtet man also noch einmal das Hertzsprung-</w:t>
      </w:r>
      <w:r w:rsidR="006D3052">
        <w:rPr>
          <w:sz w:val="28"/>
          <w:szCs w:val="28"/>
        </w:rPr>
        <w:t>Russel-Diagramm</w:t>
      </w:r>
      <w:r w:rsidR="00BE5D80">
        <w:rPr>
          <w:sz w:val="28"/>
          <w:szCs w:val="28"/>
        </w:rPr>
        <w:t>,</w:t>
      </w:r>
      <w:r w:rsidR="006D3052">
        <w:rPr>
          <w:sz w:val="28"/>
          <w:szCs w:val="28"/>
        </w:rPr>
        <w:t xml:space="preserve"> so kann man dort</w:t>
      </w:r>
      <w:r>
        <w:rPr>
          <w:sz w:val="28"/>
          <w:szCs w:val="28"/>
        </w:rPr>
        <w:t xml:space="preserve"> auch das</w:t>
      </w:r>
      <w:r w:rsidR="006D3052">
        <w:rPr>
          <w:sz w:val="28"/>
          <w:szCs w:val="28"/>
        </w:rPr>
        <w:t xml:space="preserve"> Lebensstadium eines Sterns</w:t>
      </w:r>
      <w:r>
        <w:rPr>
          <w:sz w:val="28"/>
          <w:szCs w:val="28"/>
        </w:rPr>
        <w:t xml:space="preserve"> ablesen. </w:t>
      </w:r>
      <w:r w:rsidR="00E61D12">
        <w:rPr>
          <w:sz w:val="28"/>
          <w:szCs w:val="28"/>
        </w:rPr>
        <w:t>Ein Stern</w:t>
      </w:r>
      <w:r w:rsidR="00E81C52">
        <w:rPr>
          <w:sz w:val="28"/>
          <w:szCs w:val="28"/>
        </w:rPr>
        <w:t>,</w:t>
      </w:r>
      <w:r w:rsidR="00E61D12">
        <w:rPr>
          <w:sz w:val="28"/>
          <w:szCs w:val="28"/>
        </w:rPr>
        <w:t xml:space="preserve"> der im Diagramm also ganz unten rechts </w:t>
      </w:r>
      <w:r w:rsidR="00BE5D80">
        <w:rPr>
          <w:sz w:val="28"/>
          <w:szCs w:val="28"/>
        </w:rPr>
        <w:t>steht</w:t>
      </w:r>
      <w:r w:rsidR="00E61D12">
        <w:rPr>
          <w:sz w:val="28"/>
          <w:szCs w:val="28"/>
        </w:rPr>
        <w:t>, ist noch ein junger Stern. Je weiter der Stern die Hauptreihe hoch wandert</w:t>
      </w:r>
      <w:r w:rsidR="00BE5D80">
        <w:rPr>
          <w:sz w:val="28"/>
          <w:szCs w:val="28"/>
        </w:rPr>
        <w:t>,</w:t>
      </w:r>
      <w:r w:rsidR="00E61D12">
        <w:rPr>
          <w:sz w:val="28"/>
          <w:szCs w:val="28"/>
        </w:rPr>
        <w:t xml:space="preserve"> umso weiter ist er entwickelt. Ist ein Stern im Riesenstadium</w:t>
      </w:r>
      <w:r w:rsidR="004A2532">
        <w:rPr>
          <w:sz w:val="28"/>
          <w:szCs w:val="28"/>
        </w:rPr>
        <w:t>, ist sein Leben bald vorbei und bei den Zwergen ist dann die letzte „Ruhestätte“.</w:t>
      </w:r>
    </w:p>
    <w:p w:rsidR="00E61D12" w:rsidRDefault="00E61D12">
      <w:pPr>
        <w:rPr>
          <w:sz w:val="28"/>
          <w:szCs w:val="28"/>
        </w:rPr>
      </w:pPr>
      <w:r>
        <w:rPr>
          <w:sz w:val="28"/>
          <w:szCs w:val="28"/>
        </w:rPr>
        <w:t>Im Hertzsprung-Russel-Diagramm sieht das dann so aus:</w:t>
      </w:r>
    </w:p>
    <w:p w:rsidR="00E61D12" w:rsidRDefault="000245DD" w:rsidP="00E61D12">
      <w:pPr>
        <w:keepNext/>
        <w:jc w:val="center"/>
      </w:pPr>
      <w:r>
        <w:rPr>
          <w:noProof/>
          <w:sz w:val="28"/>
          <w:szCs w:val="28"/>
          <w:lang w:val="en-US"/>
        </w:rPr>
        <w:pict>
          <v:shape id="_x0000_i1026" type="#_x0000_t75" style="width:239.8pt;height:291.15pt">
            <v:imagedata r:id="rId13" o:title="HR-sparse_Phasenangepasst160906"/>
          </v:shape>
        </w:pict>
      </w:r>
    </w:p>
    <w:p w:rsidR="00116435" w:rsidRDefault="00E61D12" w:rsidP="004A2532">
      <w:pPr>
        <w:pStyle w:val="Beschriftung"/>
        <w:jc w:val="center"/>
      </w:pPr>
      <w:r>
        <w:t xml:space="preserve">Abbildung </w:t>
      </w:r>
      <w:fldSimple w:instr=" SEQ Abbildung \* ARABIC ">
        <w:r w:rsidR="00116435">
          <w:rPr>
            <w:noProof/>
          </w:rPr>
          <w:t>2</w:t>
        </w:r>
      </w:fldSimple>
      <w:r>
        <w:t xml:space="preserve">: </w:t>
      </w:r>
      <w:r w:rsidR="00116435">
        <w:t xml:space="preserve">Entwicklung von Sternen im Hertzsprung-Russel-Diagramm veranschaulicht </w:t>
      </w:r>
    </w:p>
    <w:p w:rsidR="00F206FF" w:rsidRDefault="00F206FF">
      <w:pPr>
        <w:rPr>
          <w:rFonts w:ascii="Arial" w:hAnsi="Arial" w:cs="Arial"/>
          <w:b/>
          <w:sz w:val="32"/>
          <w:szCs w:val="32"/>
          <w:u w:val="single"/>
        </w:rPr>
      </w:pPr>
      <w:r>
        <w:rPr>
          <w:rFonts w:ascii="Arial" w:hAnsi="Arial" w:cs="Arial"/>
          <w:b/>
          <w:sz w:val="32"/>
          <w:szCs w:val="32"/>
          <w:u w:val="single"/>
        </w:rPr>
        <w:br w:type="page"/>
      </w:r>
    </w:p>
    <w:p w:rsidR="00283B6D" w:rsidRPr="00C43981" w:rsidRDefault="00283B6D" w:rsidP="00283B6D">
      <w:pPr>
        <w:pStyle w:val="Listenabsatz"/>
        <w:numPr>
          <w:ilvl w:val="0"/>
          <w:numId w:val="1"/>
        </w:numPr>
        <w:rPr>
          <w:rFonts w:ascii="Arial" w:hAnsi="Arial" w:cs="Arial"/>
          <w:b/>
          <w:sz w:val="32"/>
          <w:szCs w:val="32"/>
        </w:rPr>
      </w:pPr>
      <w:r w:rsidRPr="00C43981">
        <w:rPr>
          <w:rFonts w:ascii="Arial" w:hAnsi="Arial" w:cs="Arial"/>
          <w:b/>
          <w:sz w:val="32"/>
          <w:szCs w:val="32"/>
          <w:u w:val="single"/>
        </w:rPr>
        <w:lastRenderedPageBreak/>
        <w:t>Die Milchstraße und andere Galaxien</w:t>
      </w:r>
    </w:p>
    <w:p w:rsidR="00EA21E5" w:rsidRPr="00C43981" w:rsidRDefault="00283B6D" w:rsidP="00283B6D">
      <w:pPr>
        <w:rPr>
          <w:rFonts w:ascii="Arial" w:hAnsi="Arial" w:cs="Arial"/>
          <w:b/>
          <w:sz w:val="28"/>
          <w:szCs w:val="28"/>
        </w:rPr>
      </w:pPr>
      <w:r w:rsidRPr="00C43981">
        <w:rPr>
          <w:rFonts w:ascii="Arial" w:hAnsi="Arial" w:cs="Arial"/>
          <w:b/>
          <w:sz w:val="28"/>
          <w:szCs w:val="28"/>
        </w:rPr>
        <w:t>a) Die Milchstraße</w:t>
      </w:r>
    </w:p>
    <w:tbl>
      <w:tblPr>
        <w:tblStyle w:val="Tabellenraster"/>
        <w:tblW w:w="0" w:type="auto"/>
        <w:tblLayout w:type="fixed"/>
        <w:tblLook w:val="04A0" w:firstRow="1" w:lastRow="0" w:firstColumn="1" w:lastColumn="0" w:noHBand="0" w:noVBand="1"/>
      </w:tblPr>
      <w:tblGrid>
        <w:gridCol w:w="5495"/>
        <w:gridCol w:w="3793"/>
      </w:tblGrid>
      <w:tr w:rsidR="0073722A" w:rsidRPr="00C43981" w:rsidTr="0073722A">
        <w:tc>
          <w:tcPr>
            <w:tcW w:w="5495" w:type="dxa"/>
          </w:tcPr>
          <w:p w:rsidR="0073722A" w:rsidRPr="00C43981" w:rsidRDefault="0073722A" w:rsidP="0073722A">
            <w:pPr>
              <w:rPr>
                <w:rFonts w:ascii="Arial" w:hAnsi="Arial" w:cs="Arial"/>
                <w:sz w:val="24"/>
                <w:szCs w:val="24"/>
              </w:rPr>
            </w:pPr>
            <w:r w:rsidRPr="00C43981">
              <w:rPr>
                <w:rFonts w:ascii="Arial" w:hAnsi="Arial" w:cs="Arial"/>
                <w:sz w:val="24"/>
                <w:szCs w:val="24"/>
              </w:rPr>
              <w:t xml:space="preserve">„The </w:t>
            </w:r>
            <w:proofErr w:type="spellStart"/>
            <w:r w:rsidRPr="00C43981">
              <w:rPr>
                <w:rFonts w:ascii="Arial" w:hAnsi="Arial" w:cs="Arial"/>
                <w:sz w:val="24"/>
                <w:szCs w:val="24"/>
              </w:rPr>
              <w:t>Milky</w:t>
            </w:r>
            <w:proofErr w:type="spellEnd"/>
            <w:r w:rsidRPr="00C43981">
              <w:rPr>
                <w:rFonts w:ascii="Arial" w:hAnsi="Arial" w:cs="Arial"/>
                <w:sz w:val="24"/>
                <w:szCs w:val="24"/>
              </w:rPr>
              <w:t xml:space="preserve"> Way“, „die Milchstraße“ oder auch „die Galaxis“ ist der Name der Galaxie, in der sich unser Sonnensystem befindet. Wir können einen Teil von ihr in Sommernächten beobachten. Sie sieht aus wie ein heller Streifen am Nachthimmel. </w:t>
            </w:r>
          </w:p>
          <w:p w:rsidR="0073722A" w:rsidRPr="00C43981" w:rsidRDefault="0073722A" w:rsidP="00283B6D">
            <w:pPr>
              <w:rPr>
                <w:rFonts w:ascii="Arial" w:hAnsi="Arial" w:cs="Arial"/>
                <w:sz w:val="24"/>
                <w:szCs w:val="24"/>
              </w:rPr>
            </w:pPr>
          </w:p>
          <w:p w:rsidR="0073722A" w:rsidRPr="00C43981" w:rsidRDefault="0073722A" w:rsidP="008838FA">
            <w:pPr>
              <w:rPr>
                <w:rFonts w:ascii="Arial" w:hAnsi="Arial" w:cs="Arial"/>
                <w:sz w:val="24"/>
                <w:szCs w:val="24"/>
              </w:rPr>
            </w:pPr>
            <w:r w:rsidRPr="00C43981">
              <w:rPr>
                <w:rFonts w:ascii="Arial" w:hAnsi="Arial" w:cs="Arial"/>
                <w:sz w:val="24"/>
                <w:szCs w:val="24"/>
              </w:rPr>
              <w:t xml:space="preserve">Eine Galaxie ist grundsätzlich eine Anhäufung von vielen Sternen mit ihren Planeten und viel Gas und Staub, die von der Schwerkraft zusammengehalten </w:t>
            </w:r>
            <w:r w:rsidR="008838FA">
              <w:rPr>
                <w:rFonts w:ascii="Arial" w:hAnsi="Arial" w:cs="Arial"/>
                <w:sz w:val="24"/>
                <w:szCs w:val="24"/>
              </w:rPr>
              <w:t>werden</w:t>
            </w:r>
            <w:r w:rsidRPr="00C43981">
              <w:rPr>
                <w:rFonts w:ascii="Arial" w:hAnsi="Arial" w:cs="Arial"/>
                <w:sz w:val="24"/>
                <w:szCs w:val="24"/>
              </w:rPr>
              <w:t xml:space="preserve">. </w:t>
            </w:r>
            <w:r w:rsidR="008838FA">
              <w:rPr>
                <w:rFonts w:ascii="Arial" w:hAnsi="Arial" w:cs="Arial"/>
                <w:sz w:val="24"/>
                <w:szCs w:val="24"/>
              </w:rPr>
              <w:t>Zu</w:t>
            </w:r>
            <w:r w:rsidRPr="00C43981">
              <w:rPr>
                <w:rFonts w:ascii="Arial" w:hAnsi="Arial" w:cs="Arial"/>
                <w:sz w:val="24"/>
                <w:szCs w:val="24"/>
              </w:rPr>
              <w:t xml:space="preserve"> einer Galaxie können viele Milliarden Sterne </w:t>
            </w:r>
            <w:r w:rsidR="008838FA">
              <w:rPr>
                <w:rFonts w:ascii="Arial" w:hAnsi="Arial" w:cs="Arial"/>
                <w:sz w:val="24"/>
                <w:szCs w:val="24"/>
              </w:rPr>
              <w:t>gehören</w:t>
            </w:r>
            <w:r w:rsidRPr="00C43981">
              <w:rPr>
                <w:rFonts w:ascii="Arial" w:hAnsi="Arial" w:cs="Arial"/>
                <w:sz w:val="24"/>
                <w:szCs w:val="24"/>
              </w:rPr>
              <w:t>. Unsere Milchstraße beispielsweise besitzt rund 100 Milliarden Sterne. Diese Sterne drehen sich alle um das Zentrum der Galaxie. Allerdings ist diese Drehung nicht sehr schnell. So bewegt sich zum Beispiel die Sonne alle 220 Millionen Jahre einmal um das Zentrum</w:t>
            </w:r>
            <w:r w:rsidR="008838FA">
              <w:rPr>
                <w:rFonts w:ascii="Arial" w:hAnsi="Arial" w:cs="Arial"/>
                <w:sz w:val="24"/>
                <w:szCs w:val="24"/>
              </w:rPr>
              <w:t xml:space="preserve"> der Milchstraße</w:t>
            </w:r>
            <w:r w:rsidRPr="00C43981">
              <w:rPr>
                <w:rFonts w:ascii="Arial" w:hAnsi="Arial" w:cs="Arial"/>
                <w:sz w:val="24"/>
                <w:szCs w:val="24"/>
              </w:rPr>
              <w:t xml:space="preserve">. </w:t>
            </w:r>
          </w:p>
        </w:tc>
        <w:tc>
          <w:tcPr>
            <w:tcW w:w="3793" w:type="dxa"/>
          </w:tcPr>
          <w:p w:rsidR="0073722A" w:rsidRPr="00C43981" w:rsidRDefault="0073722A" w:rsidP="00283B6D">
            <w:pPr>
              <w:rPr>
                <w:rStyle w:val="mw-mmv-author"/>
                <w:rFonts w:ascii="Arial" w:hAnsi="Arial" w:cs="Arial"/>
                <w:sz w:val="24"/>
                <w:szCs w:val="24"/>
              </w:rPr>
            </w:pPr>
            <w:r w:rsidRPr="00C43981">
              <w:rPr>
                <w:rFonts w:ascii="Arial" w:hAnsi="Arial" w:cs="Arial"/>
                <w:noProof/>
                <w:sz w:val="24"/>
                <w:szCs w:val="24"/>
                <w:lang w:val="en-US"/>
              </w:rPr>
              <w:drawing>
                <wp:inline distT="0" distB="0" distL="0" distR="0" wp14:anchorId="10C2CB07" wp14:editId="1BF3762E">
                  <wp:extent cx="2282342" cy="2084832"/>
                  <wp:effectExtent l="0" t="0" r="0" b="0"/>
                  <wp:docPr id="15" name="Grafik 15" descr="Flickr - Nicholas T - Sky 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ickr - Nicholas T - Sky Rift.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7894"/>
                          <a:stretch/>
                        </pic:blipFill>
                        <pic:spPr bwMode="auto">
                          <a:xfrm>
                            <a:off x="0" y="0"/>
                            <a:ext cx="2285577" cy="2087787"/>
                          </a:xfrm>
                          <a:prstGeom prst="rect">
                            <a:avLst/>
                          </a:prstGeom>
                          <a:noFill/>
                          <a:ln>
                            <a:noFill/>
                          </a:ln>
                          <a:extLst>
                            <a:ext uri="{53640926-AAD7-44D8-BBD7-CCE9431645EC}">
                              <a14:shadowObscured xmlns:a14="http://schemas.microsoft.com/office/drawing/2010/main"/>
                            </a:ext>
                          </a:extLst>
                        </pic:spPr>
                      </pic:pic>
                    </a:graphicData>
                  </a:graphic>
                </wp:inline>
              </w:drawing>
            </w:r>
          </w:p>
          <w:p w:rsidR="0073722A" w:rsidRPr="00C43981" w:rsidRDefault="0073722A" w:rsidP="00283B6D">
            <w:pPr>
              <w:rPr>
                <w:rStyle w:val="mw-mmv-author"/>
                <w:rFonts w:ascii="Arial" w:hAnsi="Arial" w:cs="Arial"/>
                <w:sz w:val="24"/>
                <w:szCs w:val="24"/>
              </w:rPr>
            </w:pPr>
            <w:r w:rsidRPr="00C43981">
              <w:rPr>
                <w:rFonts w:ascii="Arial" w:hAnsi="Arial" w:cs="Arial"/>
                <w:sz w:val="24"/>
                <w:szCs w:val="24"/>
              </w:rPr>
              <w:t>Die Milchstraße</w:t>
            </w:r>
          </w:p>
          <w:p w:rsidR="0073722A" w:rsidRPr="00C43981" w:rsidRDefault="0073722A" w:rsidP="00283B6D">
            <w:pPr>
              <w:rPr>
                <w:rFonts w:ascii="Arial" w:hAnsi="Arial" w:cs="Arial"/>
                <w:sz w:val="24"/>
                <w:szCs w:val="24"/>
              </w:rPr>
            </w:pPr>
            <w:r w:rsidRPr="00C43981">
              <w:rPr>
                <w:rStyle w:val="mw-mmv-author"/>
                <w:rFonts w:ascii="Arial" w:hAnsi="Arial" w:cs="Arial"/>
                <w:sz w:val="20"/>
                <w:szCs w:val="24"/>
              </w:rPr>
              <w:t xml:space="preserve">Nicholas A. </w:t>
            </w:r>
            <w:proofErr w:type="spellStart"/>
            <w:r w:rsidRPr="00C43981">
              <w:rPr>
                <w:rStyle w:val="mw-mmv-author"/>
                <w:rFonts w:ascii="Arial" w:hAnsi="Arial" w:cs="Arial"/>
                <w:sz w:val="20"/>
                <w:szCs w:val="24"/>
              </w:rPr>
              <w:t>Tonelli</w:t>
            </w:r>
            <w:proofErr w:type="spellEnd"/>
            <w:r w:rsidRPr="00C43981">
              <w:rPr>
                <w:rStyle w:val="mw-mmv-author"/>
                <w:rFonts w:ascii="Arial" w:hAnsi="Arial" w:cs="Arial"/>
                <w:sz w:val="20"/>
                <w:szCs w:val="24"/>
              </w:rPr>
              <w:t xml:space="preserve"> </w:t>
            </w:r>
            <w:proofErr w:type="spellStart"/>
            <w:r w:rsidRPr="00C43981">
              <w:rPr>
                <w:rStyle w:val="mw-mmv-author"/>
                <w:rFonts w:ascii="Arial" w:hAnsi="Arial" w:cs="Arial"/>
                <w:sz w:val="20"/>
                <w:szCs w:val="24"/>
              </w:rPr>
              <w:t>from</w:t>
            </w:r>
            <w:proofErr w:type="spellEnd"/>
            <w:r w:rsidRPr="00C43981">
              <w:rPr>
                <w:rStyle w:val="mw-mmv-author"/>
                <w:rFonts w:ascii="Arial" w:hAnsi="Arial" w:cs="Arial"/>
                <w:sz w:val="20"/>
                <w:szCs w:val="24"/>
              </w:rPr>
              <w:t xml:space="preserve"> Pennsylvania, USA - Sky Rift, CC </w:t>
            </w:r>
            <w:proofErr w:type="spellStart"/>
            <w:r w:rsidRPr="00C43981">
              <w:rPr>
                <w:rStyle w:val="mw-mmv-author"/>
                <w:rFonts w:ascii="Arial" w:hAnsi="Arial" w:cs="Arial"/>
                <w:sz w:val="20"/>
                <w:szCs w:val="24"/>
              </w:rPr>
              <w:t>BY</w:t>
            </w:r>
            <w:proofErr w:type="spellEnd"/>
            <w:r w:rsidRPr="00C43981">
              <w:rPr>
                <w:rStyle w:val="mw-mmv-author"/>
                <w:rFonts w:ascii="Arial" w:hAnsi="Arial" w:cs="Arial"/>
                <w:sz w:val="20"/>
                <w:szCs w:val="24"/>
              </w:rPr>
              <w:t xml:space="preserve"> 2.0, https://commons.wikimedia.org/w/index.php?curid=21217822</w:t>
            </w:r>
          </w:p>
        </w:tc>
      </w:tr>
    </w:tbl>
    <w:p w:rsidR="0073722A" w:rsidRPr="00C43981" w:rsidRDefault="0073722A" w:rsidP="00283B6D">
      <w:pPr>
        <w:rPr>
          <w:rFonts w:ascii="Arial" w:hAnsi="Arial" w:cs="Arial"/>
          <w:sz w:val="24"/>
          <w:szCs w:val="24"/>
        </w:rPr>
      </w:pPr>
    </w:p>
    <w:p w:rsidR="00BC11A4" w:rsidRDefault="00FC5650" w:rsidP="00283B6D">
      <w:pPr>
        <w:rPr>
          <w:rFonts w:ascii="Arial" w:hAnsi="Arial" w:cs="Arial"/>
          <w:sz w:val="24"/>
          <w:szCs w:val="28"/>
        </w:rPr>
      </w:pPr>
      <w:r w:rsidRPr="00C43981">
        <w:rPr>
          <w:rFonts w:ascii="Arial" w:hAnsi="Arial" w:cs="Arial"/>
          <w:sz w:val="24"/>
          <w:szCs w:val="28"/>
        </w:rPr>
        <w:t xml:space="preserve">Neben der Milchstraße gibt es noch </w:t>
      </w:r>
      <w:r w:rsidR="008838FA">
        <w:rPr>
          <w:rFonts w:ascii="Arial" w:hAnsi="Arial" w:cs="Arial"/>
          <w:sz w:val="24"/>
          <w:szCs w:val="28"/>
        </w:rPr>
        <w:t>sehr viele</w:t>
      </w:r>
      <w:r w:rsidRPr="00C43981">
        <w:rPr>
          <w:rFonts w:ascii="Arial" w:hAnsi="Arial" w:cs="Arial"/>
          <w:sz w:val="24"/>
          <w:szCs w:val="28"/>
        </w:rPr>
        <w:t xml:space="preserve"> weitere Galaxien. </w:t>
      </w:r>
      <w:r w:rsidR="008838FA">
        <w:rPr>
          <w:rFonts w:ascii="Arial" w:hAnsi="Arial" w:cs="Arial"/>
          <w:sz w:val="24"/>
          <w:szCs w:val="28"/>
        </w:rPr>
        <w:t>I</w:t>
      </w:r>
      <w:r w:rsidRPr="00C43981">
        <w:rPr>
          <w:rFonts w:ascii="Arial" w:hAnsi="Arial" w:cs="Arial"/>
          <w:sz w:val="24"/>
          <w:szCs w:val="28"/>
        </w:rPr>
        <w:t xml:space="preserve">n unserem Universum gibt es ca. 50 Milliarden. Viele davon können wir von der Erde aus beobachten. </w:t>
      </w:r>
    </w:p>
    <w:p w:rsidR="00F206FF" w:rsidRDefault="00F206FF">
      <w:pPr>
        <w:rPr>
          <w:rFonts w:ascii="Arial" w:hAnsi="Arial" w:cs="Arial"/>
          <w:b/>
          <w:sz w:val="28"/>
          <w:szCs w:val="28"/>
        </w:rPr>
      </w:pPr>
    </w:p>
    <w:p w:rsidR="00500E99" w:rsidRPr="00C43981" w:rsidRDefault="00BC11A4" w:rsidP="00283B6D">
      <w:pPr>
        <w:rPr>
          <w:rFonts w:ascii="Arial" w:hAnsi="Arial" w:cs="Arial"/>
          <w:b/>
          <w:sz w:val="28"/>
          <w:szCs w:val="28"/>
        </w:rPr>
      </w:pPr>
      <w:r w:rsidRPr="00C43981">
        <w:rPr>
          <w:rFonts w:ascii="Arial" w:hAnsi="Arial" w:cs="Arial"/>
          <w:b/>
          <w:sz w:val="28"/>
          <w:szCs w:val="28"/>
        </w:rPr>
        <w:t>b) Formen von Galaxien</w:t>
      </w:r>
    </w:p>
    <w:p w:rsidR="00A86BAC" w:rsidRDefault="00500E99" w:rsidP="00BC11A4">
      <w:pPr>
        <w:rPr>
          <w:rFonts w:ascii="Arial" w:hAnsi="Arial" w:cs="Arial"/>
          <w:sz w:val="24"/>
          <w:szCs w:val="28"/>
        </w:rPr>
      </w:pPr>
      <w:r w:rsidRPr="00C43981">
        <w:rPr>
          <w:rFonts w:ascii="Arial" w:hAnsi="Arial" w:cs="Arial"/>
          <w:sz w:val="24"/>
          <w:szCs w:val="28"/>
        </w:rPr>
        <w:t>Aufgrund der</w:t>
      </w:r>
      <w:r w:rsidR="00D257BB" w:rsidRPr="00C43981">
        <w:rPr>
          <w:rFonts w:ascii="Arial" w:hAnsi="Arial" w:cs="Arial"/>
          <w:sz w:val="24"/>
          <w:szCs w:val="28"/>
        </w:rPr>
        <w:t xml:space="preserve"> </w:t>
      </w:r>
      <w:r w:rsidRPr="00C43981">
        <w:rPr>
          <w:rFonts w:ascii="Arial" w:hAnsi="Arial" w:cs="Arial"/>
          <w:sz w:val="24"/>
          <w:szCs w:val="28"/>
        </w:rPr>
        <w:t>Form kann man Galaxien in v</w:t>
      </w:r>
      <w:r w:rsidR="00FF5785" w:rsidRPr="00C43981">
        <w:rPr>
          <w:rFonts w:ascii="Arial" w:hAnsi="Arial" w:cs="Arial"/>
          <w:sz w:val="24"/>
          <w:szCs w:val="28"/>
        </w:rPr>
        <w:t xml:space="preserve">erschiedene Gruppen </w:t>
      </w:r>
      <w:r w:rsidR="00F206FF">
        <w:rPr>
          <w:rFonts w:ascii="Arial" w:hAnsi="Arial" w:cs="Arial"/>
          <w:sz w:val="24"/>
          <w:szCs w:val="28"/>
        </w:rPr>
        <w:t>ein</w:t>
      </w:r>
      <w:r w:rsidR="00FF5785" w:rsidRPr="00C43981">
        <w:rPr>
          <w:rFonts w:ascii="Arial" w:hAnsi="Arial" w:cs="Arial"/>
          <w:sz w:val="24"/>
          <w:szCs w:val="28"/>
        </w:rPr>
        <w:t>teilen</w:t>
      </w:r>
      <w:r w:rsidR="008838FA">
        <w:rPr>
          <w:rFonts w:ascii="Arial" w:hAnsi="Arial" w:cs="Arial"/>
          <w:sz w:val="24"/>
          <w:szCs w:val="28"/>
        </w:rPr>
        <w:t>. Dazu gehören</w:t>
      </w:r>
      <w:r w:rsidRPr="00C43981">
        <w:rPr>
          <w:rFonts w:ascii="Arial" w:hAnsi="Arial" w:cs="Arial"/>
          <w:sz w:val="24"/>
          <w:szCs w:val="28"/>
        </w:rPr>
        <w:t xml:space="preserve"> </w:t>
      </w:r>
      <w:r w:rsidRPr="00C43981">
        <w:rPr>
          <w:rFonts w:ascii="Arial" w:hAnsi="Arial" w:cs="Arial"/>
          <w:b/>
          <w:i/>
          <w:sz w:val="24"/>
          <w:szCs w:val="28"/>
        </w:rPr>
        <w:t>Spiralgalaxien,</w:t>
      </w:r>
      <w:r w:rsidRPr="00C43981">
        <w:rPr>
          <w:rFonts w:ascii="Arial" w:hAnsi="Arial" w:cs="Arial"/>
          <w:sz w:val="24"/>
          <w:szCs w:val="28"/>
        </w:rPr>
        <w:t xml:space="preserve"> </w:t>
      </w:r>
      <w:r w:rsidRPr="00C43981">
        <w:rPr>
          <w:rFonts w:ascii="Arial" w:hAnsi="Arial" w:cs="Arial"/>
          <w:b/>
          <w:i/>
          <w:sz w:val="24"/>
          <w:szCs w:val="28"/>
        </w:rPr>
        <w:t>Balkenspiralgalaxie</w:t>
      </w:r>
      <w:r w:rsidR="00346BB6" w:rsidRPr="00C43981">
        <w:rPr>
          <w:rFonts w:ascii="Arial" w:hAnsi="Arial" w:cs="Arial"/>
          <w:b/>
          <w:i/>
          <w:sz w:val="24"/>
          <w:szCs w:val="28"/>
        </w:rPr>
        <w:t>n</w:t>
      </w:r>
      <w:r w:rsidRPr="00C43981">
        <w:rPr>
          <w:rFonts w:ascii="Arial" w:hAnsi="Arial" w:cs="Arial"/>
          <w:sz w:val="24"/>
          <w:szCs w:val="28"/>
        </w:rPr>
        <w:t xml:space="preserve">, </w:t>
      </w:r>
      <w:r w:rsidRPr="00C43981">
        <w:rPr>
          <w:rFonts w:ascii="Arial" w:hAnsi="Arial" w:cs="Arial"/>
          <w:b/>
          <w:i/>
          <w:sz w:val="24"/>
          <w:szCs w:val="28"/>
        </w:rPr>
        <w:t xml:space="preserve">Elliptische Galaxien </w:t>
      </w:r>
      <w:r w:rsidRPr="00C43981">
        <w:rPr>
          <w:rFonts w:ascii="Arial" w:hAnsi="Arial" w:cs="Arial"/>
          <w:sz w:val="24"/>
          <w:szCs w:val="28"/>
        </w:rPr>
        <w:t xml:space="preserve">und </w:t>
      </w:r>
      <w:r w:rsidRPr="00C43981">
        <w:rPr>
          <w:rFonts w:ascii="Arial" w:hAnsi="Arial" w:cs="Arial"/>
          <w:b/>
          <w:i/>
          <w:sz w:val="24"/>
          <w:szCs w:val="28"/>
        </w:rPr>
        <w:t>Irreguläre Galaxien</w:t>
      </w:r>
      <w:r w:rsidRPr="00C43981">
        <w:rPr>
          <w:rFonts w:ascii="Arial" w:hAnsi="Arial" w:cs="Arial"/>
          <w:sz w:val="24"/>
          <w:szCs w:val="28"/>
        </w:rPr>
        <w:t>.</w:t>
      </w:r>
    </w:p>
    <w:p w:rsidR="000245DD" w:rsidRPr="000245DD" w:rsidRDefault="000245DD" w:rsidP="00BC11A4">
      <w:pPr>
        <w:rPr>
          <w:rFonts w:ascii="Arial" w:hAnsi="Arial" w:cs="Arial"/>
          <w:sz w:val="24"/>
          <w:szCs w:val="28"/>
        </w:rPr>
      </w:pPr>
      <w:r w:rsidRPr="000245DD">
        <w:rPr>
          <w:rFonts w:ascii="Arial" w:hAnsi="Arial" w:cs="Arial"/>
          <w:sz w:val="24"/>
          <w:szCs w:val="28"/>
        </w:rPr>
        <w:t>Siehe</w:t>
      </w:r>
      <w:r>
        <w:rPr>
          <w:rFonts w:ascii="Arial" w:hAnsi="Arial" w:cs="Arial"/>
          <w:sz w:val="24"/>
          <w:szCs w:val="28"/>
        </w:rPr>
        <w:t xml:space="preserve"> u.a.</w:t>
      </w:r>
      <w:r w:rsidRPr="000245DD">
        <w:rPr>
          <w:rFonts w:ascii="Arial" w:hAnsi="Arial" w:cs="Arial"/>
          <w:sz w:val="24"/>
          <w:szCs w:val="28"/>
        </w:rPr>
        <w:t xml:space="preserve"> auch http://www.br-online.de/wissen-bildung/spacenight/sterngucker/</w:t>
      </w:r>
    </w:p>
    <w:tbl>
      <w:tblPr>
        <w:tblStyle w:val="Tabellenraster"/>
        <w:tblW w:w="0" w:type="auto"/>
        <w:tblLayout w:type="fixed"/>
        <w:tblCellMar>
          <w:top w:w="85" w:type="dxa"/>
          <w:bottom w:w="85" w:type="dxa"/>
        </w:tblCellMar>
        <w:tblLook w:val="04A0" w:firstRow="1" w:lastRow="0" w:firstColumn="1" w:lastColumn="0" w:noHBand="0" w:noVBand="1"/>
      </w:tblPr>
      <w:tblGrid>
        <w:gridCol w:w="3794"/>
        <w:gridCol w:w="5494"/>
      </w:tblGrid>
      <w:tr w:rsidR="00392D9B" w:rsidRPr="00C43981" w:rsidTr="00392D9B">
        <w:trPr>
          <w:trHeight w:val="2456"/>
        </w:trPr>
        <w:tc>
          <w:tcPr>
            <w:tcW w:w="3794" w:type="dxa"/>
          </w:tcPr>
          <w:p w:rsidR="00392D9B" w:rsidRPr="00C43981" w:rsidRDefault="00392D9B" w:rsidP="00392D9B">
            <w:pPr>
              <w:pStyle w:val="berschrift2"/>
              <w:outlineLvl w:val="1"/>
              <w:rPr>
                <w:rStyle w:val="import"/>
                <w:rFonts w:ascii="Arial" w:hAnsi="Arial" w:cs="Arial"/>
              </w:rPr>
            </w:pPr>
            <w:r w:rsidRPr="00C43981">
              <w:rPr>
                <w:rFonts w:ascii="Arial" w:hAnsi="Arial" w:cs="Arial"/>
                <w:noProof/>
              </w:rPr>
              <w:drawing>
                <wp:inline distT="0" distB="0" distL="0" distR="0" wp14:anchorId="167A55DB" wp14:editId="6E3C747E">
                  <wp:extent cx="2275011" cy="1533525"/>
                  <wp:effectExtent l="0" t="0" r="0" b="0"/>
                  <wp:docPr id="10" name="Grafik 10" descr="http://imgsrc.hubblesite.org/hu/db/images/hs-2007-19-a-xlarge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src.hubblesite.org/hu/db/images/hs-2007-19-a-xlarge_we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258" cy="1553914"/>
                          </a:xfrm>
                          <a:prstGeom prst="rect">
                            <a:avLst/>
                          </a:prstGeom>
                          <a:noFill/>
                          <a:ln>
                            <a:noFill/>
                          </a:ln>
                        </pic:spPr>
                      </pic:pic>
                    </a:graphicData>
                  </a:graphic>
                </wp:inline>
              </w:drawing>
            </w:r>
          </w:p>
        </w:tc>
        <w:tc>
          <w:tcPr>
            <w:tcW w:w="5494" w:type="dxa"/>
          </w:tcPr>
          <w:p w:rsidR="00392D9B" w:rsidRPr="00C43981" w:rsidRDefault="00392D9B" w:rsidP="00BC11A4">
            <w:pPr>
              <w:rPr>
                <w:rStyle w:val="import"/>
                <w:rFonts w:ascii="Arial" w:hAnsi="Arial" w:cs="Arial"/>
                <w:sz w:val="24"/>
                <w:szCs w:val="28"/>
              </w:rPr>
            </w:pPr>
            <w:r w:rsidRPr="00C43981">
              <w:rPr>
                <w:rFonts w:ascii="Arial" w:hAnsi="Arial" w:cs="Arial"/>
                <w:b/>
                <w:sz w:val="24"/>
                <w:szCs w:val="28"/>
              </w:rPr>
              <w:t>Spiralgalaxien</w:t>
            </w:r>
            <w:r w:rsidRPr="00C43981">
              <w:rPr>
                <w:rFonts w:ascii="Arial" w:hAnsi="Arial" w:cs="Arial"/>
                <w:sz w:val="24"/>
                <w:szCs w:val="28"/>
              </w:rPr>
              <w:t xml:space="preserve"> sind scheibenförmig und besitzen zwei oder mehr Spiralarme, die sich um die Galaxie drehen. In der Mitte der Galaxie ist ein </w:t>
            </w:r>
            <w:r w:rsidR="008838FA">
              <w:rPr>
                <w:rFonts w:ascii="Arial" w:hAnsi="Arial" w:cs="Arial"/>
                <w:sz w:val="24"/>
                <w:szCs w:val="28"/>
              </w:rPr>
              <w:t>„</w:t>
            </w:r>
            <w:r w:rsidRPr="00C43981">
              <w:rPr>
                <w:rFonts w:ascii="Arial" w:hAnsi="Arial" w:cs="Arial"/>
                <w:sz w:val="24"/>
                <w:szCs w:val="28"/>
              </w:rPr>
              <w:t>Bauch</w:t>
            </w:r>
            <w:r w:rsidR="008838FA">
              <w:rPr>
                <w:rFonts w:ascii="Arial" w:hAnsi="Arial" w:cs="Arial"/>
                <w:sz w:val="24"/>
                <w:szCs w:val="28"/>
              </w:rPr>
              <w:t>“</w:t>
            </w:r>
            <w:r w:rsidRPr="00C43981">
              <w:rPr>
                <w:rFonts w:ascii="Arial" w:hAnsi="Arial" w:cs="Arial"/>
                <w:sz w:val="24"/>
                <w:szCs w:val="28"/>
              </w:rPr>
              <w:t xml:space="preserve"> und je weiter man sich vom Zentrum entfernt, umso flacher wird die Galaxie. </w:t>
            </w:r>
          </w:p>
          <w:p w:rsidR="00392D9B" w:rsidRPr="00C43981" w:rsidRDefault="00392D9B" w:rsidP="00ED642F">
            <w:pPr>
              <w:rPr>
                <w:rFonts w:ascii="Arial" w:hAnsi="Arial" w:cs="Arial"/>
                <w:sz w:val="20"/>
                <w:szCs w:val="28"/>
              </w:rPr>
            </w:pPr>
          </w:p>
          <w:p w:rsidR="00392D9B" w:rsidRPr="00C43981" w:rsidRDefault="00392D9B" w:rsidP="00ED642F">
            <w:pPr>
              <w:rPr>
                <w:rFonts w:ascii="Arial" w:hAnsi="Arial" w:cs="Arial"/>
                <w:sz w:val="20"/>
                <w:szCs w:val="28"/>
              </w:rPr>
            </w:pPr>
          </w:p>
          <w:p w:rsidR="00C43981" w:rsidRPr="00C43981" w:rsidRDefault="00C43981" w:rsidP="00ED642F">
            <w:pPr>
              <w:rPr>
                <w:rFonts w:ascii="Arial" w:hAnsi="Arial" w:cs="Arial"/>
                <w:sz w:val="16"/>
                <w:szCs w:val="28"/>
              </w:rPr>
            </w:pPr>
          </w:p>
          <w:p w:rsidR="00392D9B" w:rsidRPr="00C43981" w:rsidRDefault="00392D9B" w:rsidP="00ED642F">
            <w:pPr>
              <w:rPr>
                <w:rFonts w:ascii="Arial" w:hAnsi="Arial" w:cs="Arial"/>
                <w:sz w:val="16"/>
                <w:szCs w:val="28"/>
              </w:rPr>
            </w:pPr>
            <w:r w:rsidRPr="00C43981">
              <w:rPr>
                <w:rFonts w:ascii="Arial" w:hAnsi="Arial" w:cs="Arial"/>
                <w:sz w:val="16"/>
                <w:szCs w:val="28"/>
              </w:rPr>
              <w:t>Weitere Info in dt.:</w:t>
            </w:r>
          </w:p>
          <w:p w:rsidR="00392D9B" w:rsidRPr="00C43981" w:rsidRDefault="00392D9B" w:rsidP="00ED642F">
            <w:pPr>
              <w:rPr>
                <w:rStyle w:val="import"/>
                <w:rFonts w:ascii="Arial" w:hAnsi="Arial" w:cs="Arial"/>
                <w:sz w:val="28"/>
                <w:szCs w:val="28"/>
              </w:rPr>
            </w:pPr>
            <w:r w:rsidRPr="00C43981">
              <w:rPr>
                <w:rFonts w:ascii="Arial" w:hAnsi="Arial" w:cs="Arial"/>
                <w:sz w:val="16"/>
                <w:szCs w:val="28"/>
              </w:rPr>
              <w:t>https://de.wikipedia.org/wiki/Messier_81</w:t>
            </w:r>
          </w:p>
        </w:tc>
      </w:tr>
      <w:tr w:rsidR="00E05D6B" w:rsidRPr="000245DD" w:rsidTr="00F206FF">
        <w:tc>
          <w:tcPr>
            <w:tcW w:w="9288" w:type="dxa"/>
            <w:gridSpan w:val="2"/>
            <w:shd w:val="clear" w:color="auto" w:fill="F2F2F2" w:themeFill="background1" w:themeFillShade="F2"/>
          </w:tcPr>
          <w:p w:rsidR="00E05D6B" w:rsidRPr="00C43981" w:rsidRDefault="00392D9B" w:rsidP="00ED642F">
            <w:pPr>
              <w:rPr>
                <w:rStyle w:val="import"/>
                <w:rFonts w:ascii="Arial" w:hAnsi="Arial" w:cs="Arial"/>
                <w:lang w:val="en-US"/>
              </w:rPr>
            </w:pPr>
            <w:r w:rsidRPr="00C43981">
              <w:rPr>
                <w:rFonts w:ascii="Arial" w:hAnsi="Arial" w:cs="Arial"/>
                <w:sz w:val="16"/>
                <w:szCs w:val="16"/>
                <w:lang w:val="en-US"/>
              </w:rPr>
              <w:t>Hubble Photographs Grand Design Spiral Galaxy M81</w:t>
            </w:r>
            <w:r w:rsidRPr="00C43981">
              <w:rPr>
                <w:rFonts w:ascii="Arial" w:hAnsi="Arial" w:cs="Arial"/>
                <w:sz w:val="16"/>
                <w:szCs w:val="16"/>
                <w:lang w:val="en-US"/>
              </w:rPr>
              <w:br/>
              <w:t xml:space="preserve">Credit: </w:t>
            </w:r>
            <w:hyperlink r:id="rId16" w:history="1">
              <w:r w:rsidRPr="00C43981">
                <w:rPr>
                  <w:rFonts w:ascii="Arial" w:hAnsi="Arial" w:cs="Arial"/>
                  <w:sz w:val="16"/>
                  <w:szCs w:val="16"/>
                  <w:lang w:val="en-US"/>
                </w:rPr>
                <w:t>NASA</w:t>
              </w:r>
            </w:hyperlink>
            <w:r w:rsidRPr="00C43981">
              <w:rPr>
                <w:rFonts w:ascii="Arial" w:hAnsi="Arial" w:cs="Arial"/>
                <w:sz w:val="16"/>
                <w:szCs w:val="16"/>
                <w:lang w:val="en-US"/>
              </w:rPr>
              <w:t xml:space="preserve">, </w:t>
            </w:r>
            <w:hyperlink r:id="rId17" w:history="1">
              <w:r w:rsidRPr="00C43981">
                <w:rPr>
                  <w:rFonts w:ascii="Arial" w:hAnsi="Arial" w:cs="Arial"/>
                  <w:sz w:val="16"/>
                  <w:szCs w:val="16"/>
                  <w:lang w:val="en-US"/>
                </w:rPr>
                <w:t>ESA</w:t>
              </w:r>
            </w:hyperlink>
            <w:r w:rsidRPr="00C43981">
              <w:rPr>
                <w:rFonts w:ascii="Arial" w:hAnsi="Arial" w:cs="Arial"/>
                <w:sz w:val="16"/>
                <w:szCs w:val="16"/>
                <w:lang w:val="en-US"/>
              </w:rPr>
              <w:t xml:space="preserve">, and The </w:t>
            </w:r>
            <w:hyperlink r:id="rId18" w:history="1">
              <w:r w:rsidRPr="00C43981">
                <w:rPr>
                  <w:rFonts w:ascii="Arial" w:hAnsi="Arial" w:cs="Arial"/>
                  <w:sz w:val="16"/>
                  <w:szCs w:val="16"/>
                  <w:lang w:val="en-US"/>
                </w:rPr>
                <w:t>Hubble Heritage</w:t>
              </w:r>
            </w:hyperlink>
            <w:r w:rsidRPr="00C43981">
              <w:rPr>
                <w:rFonts w:ascii="Arial" w:hAnsi="Arial" w:cs="Arial"/>
                <w:sz w:val="16"/>
                <w:szCs w:val="16"/>
                <w:lang w:val="en-US"/>
              </w:rPr>
              <w:t xml:space="preserve"> Team (</w:t>
            </w:r>
            <w:proofErr w:type="spellStart"/>
            <w:r w:rsidR="007A6AC5">
              <w:fldChar w:fldCharType="begin"/>
            </w:r>
            <w:r w:rsidR="007A6AC5" w:rsidRPr="008838FA">
              <w:rPr>
                <w:lang w:val="en-US"/>
              </w:rPr>
              <w:instrText xml:space="preserve"> HYPERLINK "http://www.stsci.edu/" </w:instrText>
            </w:r>
            <w:r w:rsidR="007A6AC5">
              <w:fldChar w:fldCharType="separate"/>
            </w:r>
            <w:r w:rsidRPr="00C43981">
              <w:rPr>
                <w:rFonts w:ascii="Arial" w:hAnsi="Arial" w:cs="Arial"/>
                <w:sz w:val="16"/>
                <w:szCs w:val="16"/>
                <w:lang w:val="en-US"/>
              </w:rPr>
              <w:t>STScI</w:t>
            </w:r>
            <w:proofErr w:type="spellEnd"/>
            <w:r w:rsidR="007A6AC5">
              <w:rPr>
                <w:rFonts w:ascii="Arial" w:hAnsi="Arial" w:cs="Arial"/>
                <w:sz w:val="16"/>
                <w:szCs w:val="16"/>
                <w:lang w:val="en-US"/>
              </w:rPr>
              <w:fldChar w:fldCharType="end"/>
            </w:r>
            <w:r w:rsidRPr="00C43981">
              <w:rPr>
                <w:rFonts w:ascii="Arial" w:hAnsi="Arial" w:cs="Arial"/>
                <w:sz w:val="16"/>
                <w:szCs w:val="16"/>
                <w:lang w:val="en-US"/>
              </w:rPr>
              <w:t>/</w:t>
            </w:r>
            <w:hyperlink r:id="rId19" w:history="1">
              <w:r w:rsidRPr="00C43981">
                <w:rPr>
                  <w:rFonts w:ascii="Arial" w:hAnsi="Arial" w:cs="Arial"/>
                  <w:sz w:val="16"/>
                  <w:szCs w:val="16"/>
                  <w:lang w:val="en-US"/>
                </w:rPr>
                <w:t>AURA</w:t>
              </w:r>
            </w:hyperlink>
            <w:r w:rsidRPr="00C43981">
              <w:rPr>
                <w:rFonts w:ascii="Arial" w:hAnsi="Arial" w:cs="Arial"/>
                <w:sz w:val="16"/>
                <w:szCs w:val="16"/>
                <w:lang w:val="en-US"/>
              </w:rPr>
              <w:t>)</w:t>
            </w:r>
          </w:p>
        </w:tc>
      </w:tr>
      <w:tr w:rsidR="00392D9B" w:rsidRPr="00C43981" w:rsidTr="00392D9B">
        <w:trPr>
          <w:trHeight w:val="2103"/>
        </w:trPr>
        <w:tc>
          <w:tcPr>
            <w:tcW w:w="3794" w:type="dxa"/>
          </w:tcPr>
          <w:p w:rsidR="00392D9B" w:rsidRPr="00C43981" w:rsidRDefault="00392D9B" w:rsidP="00E05D6B">
            <w:pPr>
              <w:pStyle w:val="berschrift2"/>
              <w:outlineLvl w:val="1"/>
              <w:rPr>
                <w:rFonts w:ascii="Arial" w:hAnsi="Arial" w:cs="Arial"/>
                <w:noProof/>
              </w:rPr>
            </w:pPr>
            <w:r w:rsidRPr="00C43981">
              <w:rPr>
                <w:rFonts w:ascii="Arial" w:hAnsi="Arial" w:cs="Arial"/>
                <w:noProof/>
              </w:rPr>
              <w:lastRenderedPageBreak/>
              <w:drawing>
                <wp:inline distT="0" distB="0" distL="0" distR="0" wp14:anchorId="204DFFFC" wp14:editId="6B6223E9">
                  <wp:extent cx="2266280" cy="1295400"/>
                  <wp:effectExtent l="0" t="0" r="0" b="0"/>
                  <wp:docPr id="4" name="Grafik 4" descr="https://upload.wikimedia.org/wikipedia/commons/thumb/5/52/Hubble2005-01-barred-spiral-galaxy-NGC1300.jpg/1280px-Hubble2005-01-barred-spiral-galaxy-NGC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2/Hubble2005-01-barred-spiral-galaxy-NGC1300.jpg/1280px-Hubble2005-01-barred-spiral-galaxy-NGC130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68909" cy="1296903"/>
                          </a:xfrm>
                          <a:prstGeom prst="rect">
                            <a:avLst/>
                          </a:prstGeom>
                          <a:noFill/>
                          <a:ln>
                            <a:noFill/>
                          </a:ln>
                        </pic:spPr>
                      </pic:pic>
                    </a:graphicData>
                  </a:graphic>
                </wp:inline>
              </w:drawing>
            </w:r>
          </w:p>
        </w:tc>
        <w:tc>
          <w:tcPr>
            <w:tcW w:w="5494" w:type="dxa"/>
          </w:tcPr>
          <w:p w:rsidR="00392D9B" w:rsidRPr="00C43981" w:rsidRDefault="00F206FF" w:rsidP="00BC11A4">
            <w:pPr>
              <w:rPr>
                <w:rFonts w:ascii="Arial" w:hAnsi="Arial" w:cs="Arial"/>
                <w:sz w:val="24"/>
                <w:szCs w:val="28"/>
              </w:rPr>
            </w:pPr>
            <w:r>
              <w:rPr>
                <w:rFonts w:ascii="Arial" w:hAnsi="Arial" w:cs="Arial"/>
                <w:sz w:val="24"/>
                <w:szCs w:val="28"/>
              </w:rPr>
              <w:t>Eine</w:t>
            </w:r>
            <w:r w:rsidR="00392D9B" w:rsidRPr="00C43981">
              <w:rPr>
                <w:rFonts w:ascii="Arial" w:hAnsi="Arial" w:cs="Arial"/>
                <w:sz w:val="24"/>
                <w:szCs w:val="28"/>
              </w:rPr>
              <w:t xml:space="preserve"> </w:t>
            </w:r>
            <w:r w:rsidR="00392D9B" w:rsidRPr="00C43981">
              <w:rPr>
                <w:rFonts w:ascii="Arial" w:hAnsi="Arial" w:cs="Arial"/>
                <w:b/>
                <w:sz w:val="24"/>
                <w:szCs w:val="28"/>
              </w:rPr>
              <w:t>Balkenspiralgalaxie</w:t>
            </w:r>
            <w:r w:rsidR="00392D9B" w:rsidRPr="00C43981">
              <w:rPr>
                <w:rFonts w:ascii="Arial" w:hAnsi="Arial" w:cs="Arial"/>
                <w:sz w:val="24"/>
                <w:szCs w:val="28"/>
              </w:rPr>
              <w:t xml:space="preserve"> ist vom Aufbau ähnlich einer Spiralgalaxie. Allerdings </w:t>
            </w:r>
            <w:r w:rsidR="008838FA">
              <w:rPr>
                <w:rFonts w:ascii="Arial" w:hAnsi="Arial" w:cs="Arial"/>
                <w:sz w:val="24"/>
                <w:szCs w:val="28"/>
              </w:rPr>
              <w:t xml:space="preserve">sieht </w:t>
            </w:r>
            <w:r w:rsidR="00392D9B" w:rsidRPr="00C43981">
              <w:rPr>
                <w:rFonts w:ascii="Arial" w:hAnsi="Arial" w:cs="Arial"/>
                <w:sz w:val="24"/>
                <w:szCs w:val="28"/>
              </w:rPr>
              <w:t xml:space="preserve">ihr Zentrum mehr </w:t>
            </w:r>
            <w:r w:rsidR="008838FA">
              <w:rPr>
                <w:rFonts w:ascii="Arial" w:hAnsi="Arial" w:cs="Arial"/>
                <w:sz w:val="24"/>
                <w:szCs w:val="28"/>
              </w:rPr>
              <w:t xml:space="preserve">wie </w:t>
            </w:r>
            <w:r w:rsidR="00392D9B" w:rsidRPr="00C43981">
              <w:rPr>
                <w:rFonts w:ascii="Arial" w:hAnsi="Arial" w:cs="Arial"/>
                <w:sz w:val="24"/>
                <w:szCs w:val="28"/>
              </w:rPr>
              <w:t>ein</w:t>
            </w:r>
            <w:r w:rsidR="008838FA">
              <w:rPr>
                <w:rFonts w:ascii="Arial" w:hAnsi="Arial" w:cs="Arial"/>
                <w:sz w:val="24"/>
                <w:szCs w:val="28"/>
              </w:rPr>
              <w:t xml:space="preserve"> </w:t>
            </w:r>
            <w:r w:rsidR="00392D9B" w:rsidRPr="00C43981">
              <w:rPr>
                <w:rFonts w:ascii="Arial" w:hAnsi="Arial" w:cs="Arial"/>
                <w:sz w:val="24"/>
                <w:szCs w:val="28"/>
              </w:rPr>
              <w:t>längliche</w:t>
            </w:r>
            <w:r w:rsidR="008838FA">
              <w:rPr>
                <w:rFonts w:ascii="Arial" w:hAnsi="Arial" w:cs="Arial"/>
                <w:sz w:val="24"/>
                <w:szCs w:val="28"/>
              </w:rPr>
              <w:t>r</w:t>
            </w:r>
            <w:r w:rsidR="00392D9B" w:rsidRPr="00C43981">
              <w:rPr>
                <w:rFonts w:ascii="Arial" w:hAnsi="Arial" w:cs="Arial"/>
                <w:sz w:val="24"/>
                <w:szCs w:val="28"/>
              </w:rPr>
              <w:t xml:space="preserve"> Balken</w:t>
            </w:r>
            <w:r w:rsidR="008838FA">
              <w:rPr>
                <w:rFonts w:ascii="Arial" w:hAnsi="Arial" w:cs="Arial"/>
                <w:sz w:val="24"/>
                <w:szCs w:val="28"/>
              </w:rPr>
              <w:t xml:space="preserve"> aus, von dessen</w:t>
            </w:r>
            <w:r w:rsidR="00392D9B" w:rsidRPr="00C43981">
              <w:rPr>
                <w:rFonts w:ascii="Arial" w:hAnsi="Arial" w:cs="Arial"/>
                <w:sz w:val="24"/>
                <w:szCs w:val="28"/>
              </w:rPr>
              <w:t xml:space="preserve"> Ende</w:t>
            </w:r>
            <w:r w:rsidR="008838FA">
              <w:rPr>
                <w:rFonts w:ascii="Arial" w:hAnsi="Arial" w:cs="Arial"/>
                <w:sz w:val="24"/>
                <w:szCs w:val="28"/>
              </w:rPr>
              <w:t>n</w:t>
            </w:r>
            <w:r w:rsidR="00392D9B" w:rsidRPr="00C43981">
              <w:rPr>
                <w:rFonts w:ascii="Arial" w:hAnsi="Arial" w:cs="Arial"/>
                <w:sz w:val="24"/>
                <w:szCs w:val="28"/>
              </w:rPr>
              <w:t xml:space="preserve"> die Arme ausgehen.</w:t>
            </w:r>
          </w:p>
          <w:p w:rsidR="00392D9B" w:rsidRPr="00C43981" w:rsidRDefault="00392D9B" w:rsidP="00BC11A4">
            <w:pPr>
              <w:rPr>
                <w:rFonts w:ascii="Arial" w:hAnsi="Arial" w:cs="Arial"/>
                <w:sz w:val="20"/>
                <w:szCs w:val="20"/>
              </w:rPr>
            </w:pPr>
          </w:p>
          <w:p w:rsidR="00392D9B" w:rsidRPr="00C43981" w:rsidRDefault="00392D9B" w:rsidP="008A5AC5">
            <w:pPr>
              <w:rPr>
                <w:rFonts w:ascii="Arial" w:hAnsi="Arial" w:cs="Arial"/>
                <w:sz w:val="20"/>
                <w:szCs w:val="28"/>
              </w:rPr>
            </w:pPr>
          </w:p>
          <w:p w:rsidR="00392D9B" w:rsidRPr="00C43981" w:rsidRDefault="00392D9B" w:rsidP="008A5AC5">
            <w:pPr>
              <w:rPr>
                <w:rFonts w:ascii="Arial" w:hAnsi="Arial" w:cs="Arial"/>
                <w:sz w:val="16"/>
                <w:szCs w:val="28"/>
              </w:rPr>
            </w:pPr>
            <w:r w:rsidRPr="00C43981">
              <w:rPr>
                <w:rFonts w:ascii="Arial" w:hAnsi="Arial" w:cs="Arial"/>
                <w:sz w:val="16"/>
                <w:szCs w:val="28"/>
              </w:rPr>
              <w:t>Weitere Info in dt.:</w:t>
            </w:r>
          </w:p>
          <w:p w:rsidR="00392D9B" w:rsidRPr="00C43981" w:rsidRDefault="00D72E75" w:rsidP="00BC11A4">
            <w:pPr>
              <w:rPr>
                <w:rStyle w:val="import"/>
                <w:rFonts w:ascii="Arial" w:hAnsi="Arial" w:cs="Arial"/>
              </w:rPr>
            </w:pPr>
            <w:hyperlink r:id="rId21" w:history="1">
              <w:r w:rsidR="00392D9B" w:rsidRPr="00C43981">
                <w:rPr>
                  <w:rFonts w:ascii="Arial" w:hAnsi="Arial" w:cs="Arial"/>
                  <w:sz w:val="16"/>
                </w:rPr>
                <w:t>https://de.wikipedia.org/wiki/Balkenspiralgalaxie</w:t>
              </w:r>
            </w:hyperlink>
          </w:p>
        </w:tc>
      </w:tr>
      <w:tr w:rsidR="00E05D6B" w:rsidRPr="000245DD" w:rsidTr="00F206FF">
        <w:tc>
          <w:tcPr>
            <w:tcW w:w="9288" w:type="dxa"/>
            <w:gridSpan w:val="2"/>
            <w:shd w:val="clear" w:color="auto" w:fill="F2F2F2" w:themeFill="background1" w:themeFillShade="F2"/>
          </w:tcPr>
          <w:p w:rsidR="00E05D6B" w:rsidRPr="00C43981" w:rsidRDefault="00392D9B" w:rsidP="00ED642F">
            <w:pPr>
              <w:rPr>
                <w:rStyle w:val="import"/>
                <w:rFonts w:ascii="Arial" w:hAnsi="Arial" w:cs="Arial"/>
                <w:lang w:val="en-US"/>
              </w:rPr>
            </w:pPr>
            <w:r w:rsidRPr="00C43981">
              <w:rPr>
                <w:rFonts w:ascii="Arial" w:hAnsi="Arial" w:cs="Arial"/>
                <w:sz w:val="16"/>
                <w:szCs w:val="16"/>
                <w:lang w:val="en-US"/>
              </w:rPr>
              <w:t xml:space="preserve">Credit: NASA, ESA, and The Hubble Heritage Team </w:t>
            </w:r>
            <w:proofErr w:type="spellStart"/>
            <w:r w:rsidRPr="00C43981">
              <w:rPr>
                <w:rFonts w:ascii="Arial" w:hAnsi="Arial" w:cs="Arial"/>
                <w:sz w:val="16"/>
                <w:szCs w:val="16"/>
                <w:lang w:val="en-US"/>
              </w:rPr>
              <w:t>STScI</w:t>
            </w:r>
            <w:proofErr w:type="spellEnd"/>
            <w:r w:rsidRPr="00C43981">
              <w:rPr>
                <w:rFonts w:ascii="Arial" w:hAnsi="Arial" w:cs="Arial"/>
                <w:sz w:val="16"/>
                <w:szCs w:val="16"/>
                <w:lang w:val="en-US"/>
              </w:rPr>
              <w:t xml:space="preserve">/AURA) </w:t>
            </w:r>
            <w:r w:rsidRPr="00C43981">
              <w:rPr>
                <w:rFonts w:ascii="Arial" w:hAnsi="Arial" w:cs="Arial"/>
                <w:sz w:val="16"/>
                <w:szCs w:val="16"/>
                <w:lang w:val="en-US"/>
              </w:rPr>
              <w:br/>
            </w:r>
            <w:hyperlink r:id="rId22" w:history="1">
              <w:r w:rsidRPr="00C43981">
                <w:rPr>
                  <w:rFonts w:ascii="Arial" w:hAnsi="Arial" w:cs="Arial"/>
                  <w:bCs/>
                  <w:sz w:val="16"/>
                  <w:szCs w:val="16"/>
                  <w:lang w:val="en-US"/>
                </w:rPr>
                <w:t>http://hubblesite.org/newscenter/archive/releases/2005/01/image/ahttp://www.spacetelescope.org/images/html/opo0501a.html</w:t>
              </w:r>
            </w:hyperlink>
          </w:p>
        </w:tc>
      </w:tr>
      <w:tr w:rsidR="00E05D6B" w:rsidRPr="00C43981" w:rsidTr="00C43981">
        <w:trPr>
          <w:trHeight w:val="2824"/>
        </w:trPr>
        <w:tc>
          <w:tcPr>
            <w:tcW w:w="3794" w:type="dxa"/>
          </w:tcPr>
          <w:p w:rsidR="00E05D6B" w:rsidRPr="00C43981" w:rsidRDefault="00E05D6B" w:rsidP="00E05D6B">
            <w:pPr>
              <w:pStyle w:val="berschrift2"/>
              <w:outlineLvl w:val="1"/>
              <w:rPr>
                <w:rFonts w:ascii="Arial" w:hAnsi="Arial" w:cs="Arial"/>
                <w:b w:val="0"/>
                <w:sz w:val="20"/>
              </w:rPr>
            </w:pPr>
            <w:r w:rsidRPr="00C43981">
              <w:rPr>
                <w:rFonts w:ascii="Arial" w:hAnsi="Arial" w:cs="Arial"/>
                <w:noProof/>
              </w:rPr>
              <w:drawing>
                <wp:inline distT="0" distB="0" distL="0" distR="0" wp14:anchorId="3D57ED8A" wp14:editId="7140938F">
                  <wp:extent cx="2223581" cy="1884459"/>
                  <wp:effectExtent l="0" t="0" r="0" b="0"/>
                  <wp:docPr id="1" name="Grafik 1" descr="https://upload.wikimedia.org/wikipedia/commons/thumb/d/d3/Abell_S740%2C_cropped_to_ESO_325-G004.jpg/800px-Abell_S740%2C_cropped_to_ESO_325-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d/d3/Abell_S740%2C_cropped_to_ESO_325-G004.jpg/800px-Abell_S740%2C_cropped_to_ESO_325-G004.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8001" b="12999"/>
                          <a:stretch/>
                        </pic:blipFill>
                        <pic:spPr bwMode="auto">
                          <a:xfrm>
                            <a:off x="0" y="0"/>
                            <a:ext cx="2225392" cy="18859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94" w:type="dxa"/>
          </w:tcPr>
          <w:p w:rsidR="00E05D6B" w:rsidRPr="00C43981" w:rsidRDefault="00E05D6B" w:rsidP="00BC11A4">
            <w:pPr>
              <w:rPr>
                <w:rFonts w:ascii="Arial" w:hAnsi="Arial" w:cs="Arial"/>
                <w:sz w:val="24"/>
                <w:szCs w:val="28"/>
              </w:rPr>
            </w:pPr>
            <w:r w:rsidRPr="00C43981">
              <w:rPr>
                <w:rFonts w:ascii="Arial" w:hAnsi="Arial" w:cs="Arial"/>
                <w:sz w:val="24"/>
                <w:szCs w:val="28"/>
              </w:rPr>
              <w:t xml:space="preserve">Die </w:t>
            </w:r>
            <w:r w:rsidRPr="00C43981">
              <w:rPr>
                <w:rFonts w:ascii="Arial" w:hAnsi="Arial" w:cs="Arial"/>
                <w:b/>
                <w:sz w:val="24"/>
                <w:szCs w:val="28"/>
              </w:rPr>
              <w:t>Elliptische Galaxie</w:t>
            </w:r>
            <w:r w:rsidRPr="00C43981">
              <w:rPr>
                <w:rFonts w:ascii="Arial" w:hAnsi="Arial" w:cs="Arial"/>
                <w:sz w:val="24"/>
                <w:szCs w:val="28"/>
              </w:rPr>
              <w:t xml:space="preserve"> </w:t>
            </w:r>
            <w:r w:rsidR="008838FA">
              <w:rPr>
                <w:rFonts w:ascii="Arial" w:hAnsi="Arial" w:cs="Arial"/>
                <w:sz w:val="24"/>
                <w:szCs w:val="28"/>
              </w:rPr>
              <w:t>er</w:t>
            </w:r>
            <w:r w:rsidRPr="00C43981">
              <w:rPr>
                <w:rFonts w:ascii="Arial" w:hAnsi="Arial" w:cs="Arial"/>
                <w:sz w:val="24"/>
                <w:szCs w:val="28"/>
              </w:rPr>
              <w:t xml:space="preserve">scheint dem Betrachter wie ein Kreis oder eine Ellipse ohne besondere innere Struktur. </w:t>
            </w:r>
          </w:p>
          <w:p w:rsidR="00E05D6B" w:rsidRPr="00C43981" w:rsidRDefault="00E05D6B" w:rsidP="00BC11A4">
            <w:pPr>
              <w:rPr>
                <w:rFonts w:ascii="Arial" w:hAnsi="Arial" w:cs="Arial"/>
                <w:sz w:val="24"/>
                <w:szCs w:val="28"/>
              </w:rPr>
            </w:pPr>
          </w:p>
          <w:p w:rsidR="00392D9B" w:rsidRPr="00C43981" w:rsidRDefault="00392D9B" w:rsidP="00E05D6B">
            <w:pPr>
              <w:rPr>
                <w:rFonts w:ascii="Arial" w:hAnsi="Arial" w:cs="Arial"/>
                <w:sz w:val="20"/>
                <w:szCs w:val="28"/>
              </w:rPr>
            </w:pPr>
          </w:p>
          <w:p w:rsidR="00392D9B" w:rsidRPr="00C43981" w:rsidRDefault="00392D9B" w:rsidP="00E05D6B">
            <w:pPr>
              <w:rPr>
                <w:rFonts w:ascii="Arial" w:hAnsi="Arial" w:cs="Arial"/>
                <w:sz w:val="20"/>
                <w:szCs w:val="28"/>
              </w:rPr>
            </w:pPr>
          </w:p>
          <w:p w:rsidR="00392D9B" w:rsidRPr="00C43981" w:rsidRDefault="00392D9B" w:rsidP="00E05D6B">
            <w:pPr>
              <w:rPr>
                <w:rFonts w:ascii="Arial" w:hAnsi="Arial" w:cs="Arial"/>
                <w:sz w:val="20"/>
                <w:szCs w:val="28"/>
              </w:rPr>
            </w:pPr>
          </w:p>
          <w:p w:rsidR="00392D9B" w:rsidRPr="00C43981" w:rsidRDefault="00392D9B" w:rsidP="00E05D6B">
            <w:pPr>
              <w:rPr>
                <w:rFonts w:ascii="Arial" w:hAnsi="Arial" w:cs="Arial"/>
                <w:sz w:val="20"/>
                <w:szCs w:val="28"/>
              </w:rPr>
            </w:pPr>
          </w:p>
          <w:p w:rsidR="00392D9B" w:rsidRPr="00C43981" w:rsidRDefault="00392D9B" w:rsidP="00E05D6B">
            <w:pPr>
              <w:rPr>
                <w:rFonts w:ascii="Arial" w:hAnsi="Arial" w:cs="Arial"/>
                <w:sz w:val="20"/>
                <w:szCs w:val="28"/>
              </w:rPr>
            </w:pPr>
          </w:p>
          <w:p w:rsidR="00C43981" w:rsidRPr="00C43981" w:rsidRDefault="00C43981" w:rsidP="00E05D6B">
            <w:pPr>
              <w:rPr>
                <w:rFonts w:ascii="Arial" w:hAnsi="Arial" w:cs="Arial"/>
                <w:sz w:val="16"/>
                <w:szCs w:val="28"/>
              </w:rPr>
            </w:pPr>
          </w:p>
          <w:p w:rsidR="00E05D6B" w:rsidRPr="00C43981" w:rsidRDefault="00E05D6B" w:rsidP="00E05D6B">
            <w:pPr>
              <w:rPr>
                <w:rFonts w:ascii="Arial" w:hAnsi="Arial" w:cs="Arial"/>
                <w:sz w:val="16"/>
                <w:szCs w:val="28"/>
              </w:rPr>
            </w:pPr>
            <w:r w:rsidRPr="00C43981">
              <w:rPr>
                <w:rFonts w:ascii="Arial" w:hAnsi="Arial" w:cs="Arial"/>
                <w:sz w:val="16"/>
                <w:szCs w:val="28"/>
              </w:rPr>
              <w:t>Weitere Info in dt.:</w:t>
            </w:r>
          </w:p>
          <w:p w:rsidR="00E05D6B" w:rsidRPr="00C43981" w:rsidRDefault="00E05D6B" w:rsidP="00BC11A4">
            <w:pPr>
              <w:rPr>
                <w:rStyle w:val="import"/>
                <w:rFonts w:ascii="Arial" w:hAnsi="Arial" w:cs="Arial"/>
                <w:sz w:val="28"/>
                <w:szCs w:val="28"/>
              </w:rPr>
            </w:pPr>
            <w:r w:rsidRPr="00C43981">
              <w:rPr>
                <w:rFonts w:ascii="Arial" w:hAnsi="Arial" w:cs="Arial"/>
                <w:sz w:val="16"/>
                <w:szCs w:val="28"/>
              </w:rPr>
              <w:t>https://de.wikipedia.org/wiki/Elliptische_Galaxie</w:t>
            </w:r>
          </w:p>
        </w:tc>
      </w:tr>
      <w:tr w:rsidR="00E05D6B" w:rsidRPr="000245DD" w:rsidTr="00F206FF">
        <w:tc>
          <w:tcPr>
            <w:tcW w:w="9288" w:type="dxa"/>
            <w:gridSpan w:val="2"/>
            <w:shd w:val="clear" w:color="auto" w:fill="F2F2F2" w:themeFill="background1" w:themeFillShade="F2"/>
          </w:tcPr>
          <w:p w:rsidR="00E05D6B" w:rsidRPr="00C43981" w:rsidRDefault="00E05D6B" w:rsidP="00392D9B">
            <w:pPr>
              <w:pStyle w:val="berschrift2"/>
              <w:outlineLvl w:val="1"/>
              <w:rPr>
                <w:rStyle w:val="import"/>
                <w:rFonts w:ascii="Arial" w:hAnsi="Arial" w:cs="Arial"/>
              </w:rPr>
            </w:pPr>
            <w:r w:rsidRPr="00C43981">
              <w:rPr>
                <w:rFonts w:ascii="Arial" w:eastAsiaTheme="minorHAnsi" w:hAnsi="Arial" w:cs="Arial"/>
                <w:b w:val="0"/>
                <w:bCs w:val="0"/>
                <w:sz w:val="16"/>
                <w:szCs w:val="16"/>
              </w:rPr>
              <w:t xml:space="preserve">Von NASA, ESA, and </w:t>
            </w:r>
            <w:proofErr w:type="gramStart"/>
            <w:r w:rsidRPr="00C43981">
              <w:rPr>
                <w:rFonts w:ascii="Arial" w:eastAsiaTheme="minorHAnsi" w:hAnsi="Arial" w:cs="Arial"/>
                <w:b w:val="0"/>
                <w:bCs w:val="0"/>
                <w:sz w:val="16"/>
                <w:szCs w:val="16"/>
              </w:rPr>
              <w:t>The</w:t>
            </w:r>
            <w:proofErr w:type="gramEnd"/>
            <w:r w:rsidRPr="00C43981">
              <w:rPr>
                <w:rFonts w:ascii="Arial" w:eastAsiaTheme="minorHAnsi" w:hAnsi="Arial" w:cs="Arial"/>
                <w:b w:val="0"/>
                <w:bCs w:val="0"/>
                <w:sz w:val="16"/>
                <w:szCs w:val="16"/>
              </w:rPr>
              <w:t xml:space="preserve"> Hubble Heritage Team (</w:t>
            </w:r>
            <w:proofErr w:type="spellStart"/>
            <w:r w:rsidRPr="00C43981">
              <w:rPr>
                <w:rFonts w:ascii="Arial" w:eastAsiaTheme="minorHAnsi" w:hAnsi="Arial" w:cs="Arial"/>
                <w:b w:val="0"/>
                <w:bCs w:val="0"/>
                <w:sz w:val="16"/>
                <w:szCs w:val="16"/>
              </w:rPr>
              <w:t>STScI</w:t>
            </w:r>
            <w:proofErr w:type="spellEnd"/>
            <w:r w:rsidRPr="00C43981">
              <w:rPr>
                <w:rFonts w:ascii="Arial" w:eastAsiaTheme="minorHAnsi" w:hAnsi="Arial" w:cs="Arial"/>
                <w:b w:val="0"/>
                <w:bCs w:val="0"/>
                <w:sz w:val="16"/>
                <w:szCs w:val="16"/>
              </w:rPr>
              <w:t>/AURA); J. Blakeslee (Washington State University) - http://hubblesite.org/newscenter/archive/releases/2007/08/image/a/ https://commons.wikimedia.org/w/index.php?curid=2109854</w:t>
            </w:r>
          </w:p>
        </w:tc>
      </w:tr>
      <w:tr w:rsidR="00631A55" w:rsidRPr="00C43981" w:rsidTr="00C43981">
        <w:trPr>
          <w:trHeight w:val="2528"/>
        </w:trPr>
        <w:tc>
          <w:tcPr>
            <w:tcW w:w="3794" w:type="dxa"/>
          </w:tcPr>
          <w:p w:rsidR="00631A55" w:rsidRPr="00C43981" w:rsidRDefault="00631A55" w:rsidP="00392D9B">
            <w:pPr>
              <w:pStyle w:val="berschrift2"/>
              <w:outlineLvl w:val="1"/>
              <w:rPr>
                <w:rFonts w:ascii="Arial" w:hAnsi="Arial" w:cs="Arial"/>
                <w:noProof/>
              </w:rPr>
            </w:pPr>
            <w:r w:rsidRPr="00C43981">
              <w:rPr>
                <w:rFonts w:ascii="Arial" w:hAnsi="Arial" w:cs="Arial"/>
                <w:noProof/>
              </w:rPr>
              <w:drawing>
                <wp:inline distT="0" distB="0" distL="0" distR="0" wp14:anchorId="5BEC667F" wp14:editId="1724F54C">
                  <wp:extent cx="2225780" cy="1590261"/>
                  <wp:effectExtent l="0" t="0" r="0" b="0"/>
                  <wp:docPr id="16" name="Grafik 16" descr="A spattering of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spattering of blue.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9260" b="6666"/>
                          <a:stretch/>
                        </pic:blipFill>
                        <pic:spPr bwMode="auto">
                          <a:xfrm>
                            <a:off x="0" y="0"/>
                            <a:ext cx="2236385" cy="15978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94" w:type="dxa"/>
          </w:tcPr>
          <w:p w:rsidR="00631A55" w:rsidRPr="00C43981" w:rsidRDefault="00631A55" w:rsidP="0073722A">
            <w:pPr>
              <w:rPr>
                <w:rFonts w:ascii="Arial" w:hAnsi="Arial" w:cs="Arial"/>
                <w:sz w:val="24"/>
                <w:szCs w:val="28"/>
              </w:rPr>
            </w:pPr>
            <w:r w:rsidRPr="00C43981">
              <w:rPr>
                <w:rFonts w:ascii="Arial" w:hAnsi="Arial" w:cs="Arial"/>
                <w:b/>
                <w:sz w:val="24"/>
                <w:szCs w:val="28"/>
              </w:rPr>
              <w:t>Irreguläre Galaxien</w:t>
            </w:r>
            <w:r w:rsidRPr="00C43981">
              <w:rPr>
                <w:rFonts w:ascii="Arial" w:hAnsi="Arial" w:cs="Arial"/>
                <w:sz w:val="24"/>
                <w:szCs w:val="28"/>
              </w:rPr>
              <w:t xml:space="preserve"> </w:t>
            </w:r>
            <w:bookmarkStart w:id="0" w:name="_GoBack"/>
            <w:bookmarkEnd w:id="0"/>
            <w:r w:rsidRPr="00C43981">
              <w:rPr>
                <w:rFonts w:ascii="Arial" w:hAnsi="Arial" w:cs="Arial"/>
                <w:sz w:val="24"/>
                <w:szCs w:val="28"/>
              </w:rPr>
              <w:t>haben überhaupt keine regelmäßige Struktur mehr, die einer der anderen Gruppen zugeordnet werden kann. Sie sind die „Chaoten“ unter den Galaxien.</w:t>
            </w:r>
          </w:p>
          <w:p w:rsidR="00631A55" w:rsidRPr="00C43981" w:rsidRDefault="00631A55" w:rsidP="0073722A">
            <w:pPr>
              <w:rPr>
                <w:rFonts w:ascii="Arial" w:hAnsi="Arial" w:cs="Arial"/>
                <w:sz w:val="18"/>
                <w:szCs w:val="28"/>
              </w:rPr>
            </w:pPr>
          </w:p>
          <w:p w:rsidR="00392D9B" w:rsidRPr="00C43981" w:rsidRDefault="00392D9B" w:rsidP="00E05D6B">
            <w:pPr>
              <w:rPr>
                <w:rFonts w:ascii="Arial" w:hAnsi="Arial" w:cs="Arial"/>
                <w:sz w:val="20"/>
                <w:szCs w:val="28"/>
              </w:rPr>
            </w:pPr>
          </w:p>
          <w:p w:rsidR="00392D9B" w:rsidRPr="00C43981" w:rsidRDefault="00392D9B" w:rsidP="00E05D6B">
            <w:pPr>
              <w:rPr>
                <w:rFonts w:ascii="Arial" w:hAnsi="Arial" w:cs="Arial"/>
                <w:sz w:val="20"/>
                <w:szCs w:val="28"/>
              </w:rPr>
            </w:pPr>
          </w:p>
          <w:p w:rsidR="00392D9B" w:rsidRPr="00C43981" w:rsidRDefault="00392D9B" w:rsidP="00E05D6B">
            <w:pPr>
              <w:rPr>
                <w:rFonts w:ascii="Arial" w:hAnsi="Arial" w:cs="Arial"/>
                <w:sz w:val="20"/>
                <w:szCs w:val="28"/>
              </w:rPr>
            </w:pPr>
          </w:p>
          <w:p w:rsidR="00C43981" w:rsidRPr="00C43981" w:rsidRDefault="00C43981" w:rsidP="00E05D6B">
            <w:pPr>
              <w:rPr>
                <w:rFonts w:ascii="Arial" w:hAnsi="Arial" w:cs="Arial"/>
                <w:sz w:val="16"/>
                <w:szCs w:val="28"/>
              </w:rPr>
            </w:pPr>
          </w:p>
          <w:p w:rsidR="00631A55" w:rsidRPr="00C43981" w:rsidRDefault="00631A55" w:rsidP="00E05D6B">
            <w:pPr>
              <w:rPr>
                <w:rFonts w:ascii="Arial" w:hAnsi="Arial" w:cs="Arial"/>
                <w:sz w:val="16"/>
                <w:szCs w:val="28"/>
              </w:rPr>
            </w:pPr>
            <w:r w:rsidRPr="00C43981">
              <w:rPr>
                <w:rFonts w:ascii="Arial" w:hAnsi="Arial" w:cs="Arial"/>
                <w:sz w:val="16"/>
                <w:szCs w:val="28"/>
              </w:rPr>
              <w:t>Weitere Info in dt.:</w:t>
            </w:r>
          </w:p>
          <w:p w:rsidR="00631A55" w:rsidRPr="00C43981" w:rsidRDefault="00631A55" w:rsidP="0073722A">
            <w:pPr>
              <w:rPr>
                <w:rStyle w:val="import"/>
                <w:rFonts w:ascii="Arial" w:hAnsi="Arial" w:cs="Arial"/>
              </w:rPr>
            </w:pPr>
            <w:r w:rsidRPr="00C43981">
              <w:rPr>
                <w:rFonts w:ascii="Arial" w:hAnsi="Arial" w:cs="Arial"/>
                <w:sz w:val="16"/>
                <w:szCs w:val="28"/>
              </w:rPr>
              <w:t>https://de.wikipedia.org/wiki/IC_559</w:t>
            </w:r>
          </w:p>
        </w:tc>
      </w:tr>
      <w:tr w:rsidR="00631A55" w:rsidRPr="000245DD" w:rsidTr="00F206FF">
        <w:tc>
          <w:tcPr>
            <w:tcW w:w="9288" w:type="dxa"/>
            <w:gridSpan w:val="2"/>
            <w:shd w:val="clear" w:color="auto" w:fill="F2F2F2" w:themeFill="background1" w:themeFillShade="F2"/>
          </w:tcPr>
          <w:p w:rsidR="00631A55" w:rsidRPr="00C43981" w:rsidRDefault="00392D9B" w:rsidP="00392D9B">
            <w:pPr>
              <w:pStyle w:val="berschrift2"/>
              <w:outlineLvl w:val="1"/>
              <w:rPr>
                <w:rStyle w:val="import"/>
                <w:rFonts w:ascii="Arial" w:hAnsi="Arial" w:cs="Arial"/>
              </w:rPr>
            </w:pPr>
            <w:r w:rsidRPr="00C43981">
              <w:rPr>
                <w:rFonts w:ascii="Arial" w:eastAsiaTheme="minorHAnsi" w:hAnsi="Arial" w:cs="Arial"/>
                <w:b w:val="0"/>
                <w:bCs w:val="0"/>
                <w:sz w:val="16"/>
                <w:szCs w:val="16"/>
              </w:rPr>
              <w:t>Credit: ESA/Hubble, CC BY 3.0, https://commons.wikimedia.org/w/index.php?curid=35244186</w:t>
            </w:r>
          </w:p>
        </w:tc>
      </w:tr>
    </w:tbl>
    <w:p w:rsidR="00BF654A" w:rsidRPr="00C43981" w:rsidRDefault="00BF654A" w:rsidP="00C43981">
      <w:pPr>
        <w:spacing w:before="240" w:after="0"/>
        <w:rPr>
          <w:rFonts w:ascii="Arial" w:hAnsi="Arial" w:cs="Arial"/>
          <w:sz w:val="24"/>
          <w:szCs w:val="28"/>
        </w:rPr>
      </w:pPr>
      <w:r w:rsidRPr="00C43981">
        <w:rPr>
          <w:rFonts w:ascii="Arial" w:hAnsi="Arial" w:cs="Arial"/>
          <w:sz w:val="24"/>
          <w:szCs w:val="28"/>
        </w:rPr>
        <w:t>Es gibt aber auch viele Zwischen- und Untergruppen von Galaxien. So gi</w:t>
      </w:r>
      <w:r w:rsidR="00E81C52" w:rsidRPr="00C43981">
        <w:rPr>
          <w:rFonts w:ascii="Arial" w:hAnsi="Arial" w:cs="Arial"/>
          <w:sz w:val="24"/>
          <w:szCs w:val="28"/>
        </w:rPr>
        <w:t>bt es beispielsweise auch eine l</w:t>
      </w:r>
      <w:r w:rsidRPr="00C43981">
        <w:rPr>
          <w:rFonts w:ascii="Arial" w:hAnsi="Arial" w:cs="Arial"/>
          <w:sz w:val="24"/>
          <w:szCs w:val="28"/>
        </w:rPr>
        <w:t xml:space="preserve">insenförmige Galaxie. Sie ist zwischen der Spiralgalaxie und Elliptischen Galaxie einzuordnen. </w:t>
      </w:r>
      <w:r w:rsidR="00E24D63" w:rsidRPr="00C43981">
        <w:rPr>
          <w:rFonts w:ascii="Arial" w:hAnsi="Arial" w:cs="Arial"/>
          <w:sz w:val="24"/>
          <w:szCs w:val="28"/>
        </w:rPr>
        <w:t xml:space="preserve">Eine andere Sonderform ist </w:t>
      </w:r>
      <w:r w:rsidR="008838FA">
        <w:rPr>
          <w:rFonts w:ascii="Arial" w:hAnsi="Arial" w:cs="Arial"/>
          <w:sz w:val="24"/>
          <w:szCs w:val="28"/>
        </w:rPr>
        <w:t>die</w:t>
      </w:r>
      <w:r w:rsidR="00E24D63" w:rsidRPr="00C43981">
        <w:rPr>
          <w:rFonts w:ascii="Arial" w:hAnsi="Arial" w:cs="Arial"/>
          <w:sz w:val="24"/>
          <w:szCs w:val="28"/>
        </w:rPr>
        <w:t xml:space="preserve"> Ringgalaxie.</w:t>
      </w:r>
    </w:p>
    <w:sectPr w:rsidR="00BF654A" w:rsidRPr="00C43981" w:rsidSect="00F206FF">
      <w:pgSz w:w="11906" w:h="16838" w:code="9"/>
      <w:pgMar w:top="851" w:right="1418"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E75" w:rsidRDefault="00D72E75" w:rsidP="00E81C52">
      <w:pPr>
        <w:spacing w:after="0" w:line="240" w:lineRule="auto"/>
      </w:pPr>
      <w:r>
        <w:separator/>
      </w:r>
    </w:p>
  </w:endnote>
  <w:endnote w:type="continuationSeparator" w:id="0">
    <w:p w:rsidR="00D72E75" w:rsidRDefault="00D72E75" w:rsidP="00E8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208"/>
      <w:docPartObj>
        <w:docPartGallery w:val="Page Numbers (Bottom of Page)"/>
        <w:docPartUnique/>
      </w:docPartObj>
    </w:sdtPr>
    <w:sdtEndPr/>
    <w:sdtContent>
      <w:p w:rsidR="00E81C52" w:rsidRDefault="00E81C52">
        <w:pPr>
          <w:pStyle w:val="Fuzeile"/>
          <w:jc w:val="center"/>
        </w:pPr>
        <w:proofErr w:type="spellStart"/>
        <w:r>
          <w:t>Infoheft</w:t>
        </w:r>
        <w:proofErr w:type="spellEnd"/>
      </w:p>
    </w:sdtContent>
  </w:sdt>
  <w:p w:rsidR="00E81C52" w:rsidRDefault="00E81C52">
    <w:pPr>
      <w:pStyle w:val="Fuzeile"/>
    </w:pPr>
    <w:r>
      <w:tab/>
    </w:r>
    <w:r w:rsidR="004A5958">
      <w:fldChar w:fldCharType="begin"/>
    </w:r>
    <w:r w:rsidR="004A5958">
      <w:instrText xml:space="preserve"> PAGE   \* MERGEFORMAT </w:instrText>
    </w:r>
    <w:r w:rsidR="004A5958">
      <w:fldChar w:fldCharType="separate"/>
    </w:r>
    <w:r w:rsidR="000245DD">
      <w:rPr>
        <w:noProof/>
      </w:rPr>
      <w:t>5</w:t>
    </w:r>
    <w:r w:rsidR="004A595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E75" w:rsidRDefault="00D72E75" w:rsidP="00E81C52">
      <w:pPr>
        <w:spacing w:after="0" w:line="240" w:lineRule="auto"/>
      </w:pPr>
      <w:r>
        <w:separator/>
      </w:r>
    </w:p>
  </w:footnote>
  <w:footnote w:type="continuationSeparator" w:id="0">
    <w:p w:rsidR="00D72E75" w:rsidRDefault="00D72E75" w:rsidP="00E81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133"/>
    <w:multiLevelType w:val="hybridMultilevel"/>
    <w:tmpl w:val="8BF00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E25EB"/>
    <w:multiLevelType w:val="hybridMultilevel"/>
    <w:tmpl w:val="38B4A94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1BE01107"/>
    <w:multiLevelType w:val="hybridMultilevel"/>
    <w:tmpl w:val="E66AF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49B74CB"/>
    <w:multiLevelType w:val="hybridMultilevel"/>
    <w:tmpl w:val="39E8C5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4DA30DD"/>
    <w:multiLevelType w:val="hybridMultilevel"/>
    <w:tmpl w:val="BAD40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6516234"/>
    <w:multiLevelType w:val="hybridMultilevel"/>
    <w:tmpl w:val="DFBA6F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88714CE"/>
    <w:multiLevelType w:val="hybridMultilevel"/>
    <w:tmpl w:val="E17C14E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F3E3D0E"/>
    <w:multiLevelType w:val="hybridMultilevel"/>
    <w:tmpl w:val="EFE49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7D"/>
    <w:rsid w:val="000245DD"/>
    <w:rsid w:val="00025148"/>
    <w:rsid w:val="000574F2"/>
    <w:rsid w:val="0006378A"/>
    <w:rsid w:val="000659F8"/>
    <w:rsid w:val="00093F49"/>
    <w:rsid w:val="000A191F"/>
    <w:rsid w:val="000A34A6"/>
    <w:rsid w:val="000E406B"/>
    <w:rsid w:val="001013EF"/>
    <w:rsid w:val="00116435"/>
    <w:rsid w:val="00121E18"/>
    <w:rsid w:val="00125AAD"/>
    <w:rsid w:val="001C69CF"/>
    <w:rsid w:val="0021172A"/>
    <w:rsid w:val="00225D8B"/>
    <w:rsid w:val="00267FD3"/>
    <w:rsid w:val="00276304"/>
    <w:rsid w:val="00283B6D"/>
    <w:rsid w:val="002F553E"/>
    <w:rsid w:val="00302F0D"/>
    <w:rsid w:val="00321F5C"/>
    <w:rsid w:val="00346BB6"/>
    <w:rsid w:val="00356139"/>
    <w:rsid w:val="00372CEF"/>
    <w:rsid w:val="00380E91"/>
    <w:rsid w:val="00382A83"/>
    <w:rsid w:val="00392D9B"/>
    <w:rsid w:val="003A11D4"/>
    <w:rsid w:val="003D19CF"/>
    <w:rsid w:val="003F58D0"/>
    <w:rsid w:val="0043361A"/>
    <w:rsid w:val="00493784"/>
    <w:rsid w:val="004A2532"/>
    <w:rsid w:val="004A5958"/>
    <w:rsid w:val="004B0456"/>
    <w:rsid w:val="004C6002"/>
    <w:rsid w:val="004F72F7"/>
    <w:rsid w:val="00500E99"/>
    <w:rsid w:val="005056E6"/>
    <w:rsid w:val="00510CCF"/>
    <w:rsid w:val="0051770D"/>
    <w:rsid w:val="00517FFA"/>
    <w:rsid w:val="0056165F"/>
    <w:rsid w:val="00562EFC"/>
    <w:rsid w:val="005C206A"/>
    <w:rsid w:val="00631A55"/>
    <w:rsid w:val="00695ED4"/>
    <w:rsid w:val="006D3052"/>
    <w:rsid w:val="00733B62"/>
    <w:rsid w:val="0073722A"/>
    <w:rsid w:val="007751EF"/>
    <w:rsid w:val="00781C7D"/>
    <w:rsid w:val="007A6AC5"/>
    <w:rsid w:val="007B0A65"/>
    <w:rsid w:val="007F1A55"/>
    <w:rsid w:val="007F62E2"/>
    <w:rsid w:val="007F6671"/>
    <w:rsid w:val="00827186"/>
    <w:rsid w:val="00867868"/>
    <w:rsid w:val="008838FA"/>
    <w:rsid w:val="00897266"/>
    <w:rsid w:val="008A5AC5"/>
    <w:rsid w:val="008C20A2"/>
    <w:rsid w:val="008E5007"/>
    <w:rsid w:val="008F733A"/>
    <w:rsid w:val="00931497"/>
    <w:rsid w:val="00933EFA"/>
    <w:rsid w:val="00990842"/>
    <w:rsid w:val="009D4D0D"/>
    <w:rsid w:val="009F7409"/>
    <w:rsid w:val="00A14CE2"/>
    <w:rsid w:val="00A41290"/>
    <w:rsid w:val="00A47BB5"/>
    <w:rsid w:val="00A86BAC"/>
    <w:rsid w:val="00A93A31"/>
    <w:rsid w:val="00A93DF0"/>
    <w:rsid w:val="00AC65A7"/>
    <w:rsid w:val="00AE0A12"/>
    <w:rsid w:val="00B16584"/>
    <w:rsid w:val="00B1675F"/>
    <w:rsid w:val="00B3096C"/>
    <w:rsid w:val="00B64B5B"/>
    <w:rsid w:val="00BC11A4"/>
    <w:rsid w:val="00BE5D80"/>
    <w:rsid w:val="00BF654A"/>
    <w:rsid w:val="00C072E6"/>
    <w:rsid w:val="00C43981"/>
    <w:rsid w:val="00C61C3D"/>
    <w:rsid w:val="00CC7A4D"/>
    <w:rsid w:val="00CD331B"/>
    <w:rsid w:val="00CF276D"/>
    <w:rsid w:val="00D257BB"/>
    <w:rsid w:val="00D457A9"/>
    <w:rsid w:val="00D63F35"/>
    <w:rsid w:val="00D72E75"/>
    <w:rsid w:val="00DC0F38"/>
    <w:rsid w:val="00DE2C2F"/>
    <w:rsid w:val="00DF5668"/>
    <w:rsid w:val="00E05D6B"/>
    <w:rsid w:val="00E24D63"/>
    <w:rsid w:val="00E259E6"/>
    <w:rsid w:val="00E61D12"/>
    <w:rsid w:val="00E81C52"/>
    <w:rsid w:val="00EA21E5"/>
    <w:rsid w:val="00ED642F"/>
    <w:rsid w:val="00EE7358"/>
    <w:rsid w:val="00F12149"/>
    <w:rsid w:val="00F206FF"/>
    <w:rsid w:val="00F3033C"/>
    <w:rsid w:val="00F4229D"/>
    <w:rsid w:val="00F42EBF"/>
    <w:rsid w:val="00F96F5A"/>
    <w:rsid w:val="00FC5650"/>
    <w:rsid w:val="00FF5785"/>
    <w:rsid w:val="00FF7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4CE2"/>
  </w:style>
  <w:style w:type="paragraph" w:styleId="berschrift2">
    <w:name w:val="heading 2"/>
    <w:basedOn w:val="Standard"/>
    <w:link w:val="berschrift2Zchn"/>
    <w:uiPriority w:val="9"/>
    <w:qFormat/>
    <w:rsid w:val="00E259E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19CF"/>
    <w:pPr>
      <w:ind w:left="720"/>
      <w:contextualSpacing/>
    </w:pPr>
  </w:style>
  <w:style w:type="paragraph" w:styleId="Sprechblasentext">
    <w:name w:val="Balloon Text"/>
    <w:basedOn w:val="Standard"/>
    <w:link w:val="SprechblasentextZchn"/>
    <w:uiPriority w:val="99"/>
    <w:semiHidden/>
    <w:unhideWhenUsed/>
    <w:rsid w:val="007F62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62E2"/>
    <w:rPr>
      <w:rFonts w:ascii="Tahoma" w:hAnsi="Tahoma" w:cs="Tahoma"/>
      <w:sz w:val="16"/>
      <w:szCs w:val="16"/>
    </w:rPr>
  </w:style>
  <w:style w:type="paragraph" w:styleId="Beschriftung">
    <w:name w:val="caption"/>
    <w:basedOn w:val="Standard"/>
    <w:next w:val="Standard"/>
    <w:uiPriority w:val="35"/>
    <w:unhideWhenUsed/>
    <w:qFormat/>
    <w:rsid w:val="007F6671"/>
    <w:pPr>
      <w:spacing w:line="240" w:lineRule="auto"/>
    </w:pPr>
    <w:rPr>
      <w:b/>
      <w:bCs/>
      <w:color w:val="4F81BD" w:themeColor="accent1"/>
      <w:sz w:val="18"/>
      <w:szCs w:val="18"/>
    </w:rPr>
  </w:style>
  <w:style w:type="character" w:styleId="Hyperlink">
    <w:name w:val="Hyperlink"/>
    <w:basedOn w:val="Absatz-Standardschriftart"/>
    <w:uiPriority w:val="99"/>
    <w:unhideWhenUsed/>
    <w:rsid w:val="00283B6D"/>
    <w:rPr>
      <w:color w:val="0000FF" w:themeColor="hyperlink"/>
      <w:u w:val="single"/>
    </w:rPr>
  </w:style>
  <w:style w:type="paragraph" w:styleId="Kopfzeile">
    <w:name w:val="header"/>
    <w:basedOn w:val="Standard"/>
    <w:link w:val="KopfzeileZchn"/>
    <w:uiPriority w:val="99"/>
    <w:unhideWhenUsed/>
    <w:rsid w:val="00E81C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1C52"/>
  </w:style>
  <w:style w:type="paragraph" w:styleId="Fuzeile">
    <w:name w:val="footer"/>
    <w:basedOn w:val="Standard"/>
    <w:link w:val="FuzeileZchn"/>
    <w:uiPriority w:val="99"/>
    <w:unhideWhenUsed/>
    <w:rsid w:val="00E81C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1C52"/>
  </w:style>
  <w:style w:type="character" w:customStyle="1" w:styleId="import">
    <w:name w:val="import"/>
    <w:basedOn w:val="Absatz-Standardschriftart"/>
    <w:rsid w:val="00E259E6"/>
  </w:style>
  <w:style w:type="character" w:customStyle="1" w:styleId="berschrift2Zchn">
    <w:name w:val="Überschrift 2 Zchn"/>
    <w:basedOn w:val="Absatz-Standardschriftart"/>
    <w:link w:val="berschrift2"/>
    <w:uiPriority w:val="9"/>
    <w:rsid w:val="00E259E6"/>
    <w:rPr>
      <w:rFonts w:ascii="Times New Roman" w:eastAsia="Times New Roman" w:hAnsi="Times New Roman" w:cs="Times New Roman"/>
      <w:b/>
      <w:bCs/>
      <w:sz w:val="36"/>
      <w:szCs w:val="36"/>
      <w:lang w:val="en-US"/>
    </w:rPr>
  </w:style>
  <w:style w:type="table" w:styleId="Tabellenraster">
    <w:name w:val="Table Grid"/>
    <w:basedOn w:val="NormaleTabelle"/>
    <w:uiPriority w:val="59"/>
    <w:rsid w:val="00E2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mmv-source-author">
    <w:name w:val="mw-mmv-source-author"/>
    <w:basedOn w:val="Absatz-Standardschriftart"/>
    <w:rsid w:val="0073722A"/>
  </w:style>
  <w:style w:type="character" w:customStyle="1" w:styleId="mw-mmv-author">
    <w:name w:val="mw-mmv-author"/>
    <w:basedOn w:val="Absatz-Standardschriftart"/>
    <w:rsid w:val="0073722A"/>
  </w:style>
  <w:style w:type="character" w:customStyle="1" w:styleId="mw-mmv-source">
    <w:name w:val="mw-mmv-source"/>
    <w:basedOn w:val="Absatz-Standardschriftart"/>
    <w:rsid w:val="0073722A"/>
  </w:style>
  <w:style w:type="character" w:styleId="BesuchterHyperlink">
    <w:name w:val="FollowedHyperlink"/>
    <w:basedOn w:val="Absatz-Standardschriftart"/>
    <w:uiPriority w:val="99"/>
    <w:semiHidden/>
    <w:unhideWhenUsed/>
    <w:rsid w:val="008A5A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4CE2"/>
  </w:style>
  <w:style w:type="paragraph" w:styleId="berschrift2">
    <w:name w:val="heading 2"/>
    <w:basedOn w:val="Standard"/>
    <w:link w:val="berschrift2Zchn"/>
    <w:uiPriority w:val="9"/>
    <w:qFormat/>
    <w:rsid w:val="00E259E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19CF"/>
    <w:pPr>
      <w:ind w:left="720"/>
      <w:contextualSpacing/>
    </w:pPr>
  </w:style>
  <w:style w:type="paragraph" w:styleId="Sprechblasentext">
    <w:name w:val="Balloon Text"/>
    <w:basedOn w:val="Standard"/>
    <w:link w:val="SprechblasentextZchn"/>
    <w:uiPriority w:val="99"/>
    <w:semiHidden/>
    <w:unhideWhenUsed/>
    <w:rsid w:val="007F62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62E2"/>
    <w:rPr>
      <w:rFonts w:ascii="Tahoma" w:hAnsi="Tahoma" w:cs="Tahoma"/>
      <w:sz w:val="16"/>
      <w:szCs w:val="16"/>
    </w:rPr>
  </w:style>
  <w:style w:type="paragraph" w:styleId="Beschriftung">
    <w:name w:val="caption"/>
    <w:basedOn w:val="Standard"/>
    <w:next w:val="Standard"/>
    <w:uiPriority w:val="35"/>
    <w:unhideWhenUsed/>
    <w:qFormat/>
    <w:rsid w:val="007F6671"/>
    <w:pPr>
      <w:spacing w:line="240" w:lineRule="auto"/>
    </w:pPr>
    <w:rPr>
      <w:b/>
      <w:bCs/>
      <w:color w:val="4F81BD" w:themeColor="accent1"/>
      <w:sz w:val="18"/>
      <w:szCs w:val="18"/>
    </w:rPr>
  </w:style>
  <w:style w:type="character" w:styleId="Hyperlink">
    <w:name w:val="Hyperlink"/>
    <w:basedOn w:val="Absatz-Standardschriftart"/>
    <w:uiPriority w:val="99"/>
    <w:unhideWhenUsed/>
    <w:rsid w:val="00283B6D"/>
    <w:rPr>
      <w:color w:val="0000FF" w:themeColor="hyperlink"/>
      <w:u w:val="single"/>
    </w:rPr>
  </w:style>
  <w:style w:type="paragraph" w:styleId="Kopfzeile">
    <w:name w:val="header"/>
    <w:basedOn w:val="Standard"/>
    <w:link w:val="KopfzeileZchn"/>
    <w:uiPriority w:val="99"/>
    <w:unhideWhenUsed/>
    <w:rsid w:val="00E81C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1C52"/>
  </w:style>
  <w:style w:type="paragraph" w:styleId="Fuzeile">
    <w:name w:val="footer"/>
    <w:basedOn w:val="Standard"/>
    <w:link w:val="FuzeileZchn"/>
    <w:uiPriority w:val="99"/>
    <w:unhideWhenUsed/>
    <w:rsid w:val="00E81C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1C52"/>
  </w:style>
  <w:style w:type="character" w:customStyle="1" w:styleId="import">
    <w:name w:val="import"/>
    <w:basedOn w:val="Absatz-Standardschriftart"/>
    <w:rsid w:val="00E259E6"/>
  </w:style>
  <w:style w:type="character" w:customStyle="1" w:styleId="berschrift2Zchn">
    <w:name w:val="Überschrift 2 Zchn"/>
    <w:basedOn w:val="Absatz-Standardschriftart"/>
    <w:link w:val="berschrift2"/>
    <w:uiPriority w:val="9"/>
    <w:rsid w:val="00E259E6"/>
    <w:rPr>
      <w:rFonts w:ascii="Times New Roman" w:eastAsia="Times New Roman" w:hAnsi="Times New Roman" w:cs="Times New Roman"/>
      <w:b/>
      <w:bCs/>
      <w:sz w:val="36"/>
      <w:szCs w:val="36"/>
      <w:lang w:val="en-US"/>
    </w:rPr>
  </w:style>
  <w:style w:type="table" w:styleId="Tabellenraster">
    <w:name w:val="Table Grid"/>
    <w:basedOn w:val="NormaleTabelle"/>
    <w:uiPriority w:val="59"/>
    <w:rsid w:val="00E2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mmv-source-author">
    <w:name w:val="mw-mmv-source-author"/>
    <w:basedOn w:val="Absatz-Standardschriftart"/>
    <w:rsid w:val="0073722A"/>
  </w:style>
  <w:style w:type="character" w:customStyle="1" w:styleId="mw-mmv-author">
    <w:name w:val="mw-mmv-author"/>
    <w:basedOn w:val="Absatz-Standardschriftart"/>
    <w:rsid w:val="0073722A"/>
  </w:style>
  <w:style w:type="character" w:customStyle="1" w:styleId="mw-mmv-source">
    <w:name w:val="mw-mmv-source"/>
    <w:basedOn w:val="Absatz-Standardschriftart"/>
    <w:rsid w:val="0073722A"/>
  </w:style>
  <w:style w:type="character" w:styleId="BesuchterHyperlink">
    <w:name w:val="FollowedHyperlink"/>
    <w:basedOn w:val="Absatz-Standardschriftart"/>
    <w:uiPriority w:val="99"/>
    <w:semiHidden/>
    <w:unhideWhenUsed/>
    <w:rsid w:val="008A5A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110">
      <w:bodyDiv w:val="1"/>
      <w:marLeft w:val="0"/>
      <w:marRight w:val="0"/>
      <w:marTop w:val="0"/>
      <w:marBottom w:val="0"/>
      <w:divBdr>
        <w:top w:val="none" w:sz="0" w:space="0" w:color="auto"/>
        <w:left w:val="none" w:sz="0" w:space="0" w:color="auto"/>
        <w:bottom w:val="none" w:sz="0" w:space="0" w:color="auto"/>
        <w:right w:val="none" w:sz="0" w:space="0" w:color="auto"/>
      </w:divBdr>
    </w:div>
    <w:div w:id="1342199703">
      <w:bodyDiv w:val="1"/>
      <w:marLeft w:val="0"/>
      <w:marRight w:val="0"/>
      <w:marTop w:val="0"/>
      <w:marBottom w:val="0"/>
      <w:divBdr>
        <w:top w:val="none" w:sz="0" w:space="0" w:color="auto"/>
        <w:left w:val="none" w:sz="0" w:space="0" w:color="auto"/>
        <w:bottom w:val="none" w:sz="0" w:space="0" w:color="auto"/>
        <w:right w:val="none" w:sz="0" w:space="0" w:color="auto"/>
      </w:divBdr>
    </w:div>
    <w:div w:id="18132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heritage.stsci.ed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e.wikipedia.org/wiki/Balkenspiralgalaxi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spacetelescope.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sa.gov/"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8.jpeg"/><Relationship Id="rId10" Type="http://schemas.openxmlformats.org/officeDocument/2006/relationships/hyperlink" Target="https://commons.wikimedia.org/w/index.php?curid=2034203" TargetMode="External"/><Relationship Id="rId19" Type="http://schemas.openxmlformats.org/officeDocument/2006/relationships/hyperlink" Target="http://www.aura-astronomy.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yperlink" Target="http://hubblesite.org/newscenter/archive/releases/2005/01/image/ahttp://www.spacetelescope.org/images/html/opo0501a.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Words>
  <Characters>6681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Home</dc:creator>
  <cp:lastModifiedBy>Raimund Girwidz</cp:lastModifiedBy>
  <cp:revision>5</cp:revision>
  <dcterms:created xsi:type="dcterms:W3CDTF">2014-02-11T13:05:00Z</dcterms:created>
  <dcterms:modified xsi:type="dcterms:W3CDTF">2016-09-06T13:04:00Z</dcterms:modified>
</cp:coreProperties>
</file>